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декабря 2018 года № 442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Регламента предоставления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государственными администрациями городов (районов)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услуги «Выдача Решения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разрешении на строительство объекта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(реконструкцию, перепланировку, переустройство)»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в целях повышения доступности получения государственной услуги по выдаче Решения о разрешении на строительство объекта (реконструкцию, перепланировку, переустройство)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2018 года № 442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государственными администрациями городов (районов) Приднестровской Молдавской Республики государственной услуги «Выдача Решения о разрешении на строительство объекта (реконструкцию, перепланировку, переустройство)» (САЗ 18-50) с изменениями,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2021 года № 229 (САЗ 21-27)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2023 года № 31 
(САЗ 23-5)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подпункт в) пункта 14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«в) архитектурный проект, разработанный проектной организацией </w:t>
      </w:r>
      <w:r>
        <w:rPr/>
        <w:br/>
      </w:r>
      <w:r>
        <w:rPr>
          <w:rFonts w:ascii="times new roman;times" w:hAnsi="times new roman;times"/>
          <w:sz w:val="24"/>
        </w:rPr>
        <w:t>и согласованный в порядке, установленном законодательством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подпункт в) пункта 15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«в) архитектурный проект, разработанный проектной организацией </w:t>
      </w:r>
      <w:r>
        <w:rPr/>
        <w:br/>
      </w:r>
      <w:r>
        <w:rPr>
          <w:rFonts w:ascii="times new roman;times" w:hAnsi="times new roman;times"/>
          <w:sz w:val="24"/>
        </w:rPr>
        <w:t>и согласованный в порядке, установленном законодательством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подпункт д) пункта 16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«д) архитектурный проект, разработанный проектной организацией </w:t>
      </w:r>
      <w:r>
        <w:rPr/>
        <w:br/>
      </w:r>
      <w:r>
        <w:rPr>
          <w:rFonts w:ascii="times new roman;times" w:hAnsi="times new roman;times"/>
          <w:sz w:val="24"/>
        </w:rPr>
        <w:t>и согласованный в порядке, установленном законодательством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22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«22. Услуги, которые являются необходимыми и обязательными для предоставления государственной услуги, отсутствуют»;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24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«24. Плата за оказание услуг, которые являются необходимыми </w:t>
      </w:r>
      <w:r>
        <w:rPr/>
        <w:br/>
      </w:r>
      <w:r>
        <w:rPr>
          <w:rFonts w:ascii="times new roman;times" w:hAnsi="times new roman;times"/>
          <w:sz w:val="24"/>
        </w:rPr>
        <w:t>и обязательными для предоставления государственной услуги, отсутствует».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4%D0%B5%D0%BA%D0%B0%D0%B1%D1%80%D1%8F%202018%20%D0%B3%D0%BE%D0%B4%D0%B0%20%E2%84%96%2044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8" Type="http://schemas.openxmlformats.org/officeDocument/2006/relationships/hyperlink" Target="documents/search/doc-link/?q=%D0%BE%D1%82%207%20%D0%B8%D1%8E%D0%BB%D1%8F%202021%20%D0%B3%D0%BE%D0%B4%D0%B0%20%E2%84%96%20229%20%28%D0%A1%D0%90%D0%97%2021-27%29" TargetMode="External"/><Relationship Id="rId9" Type="http://schemas.openxmlformats.org/officeDocument/2006/relationships/hyperlink" Target="documents/search/doc-link/?q=%D0%BE%D1%82%202%20%D1%84%D0%B5%D0%B2%D1%80%D0%B0%D0%BB%D1%8F%202023%20%D0%B3%D0%BE%D0%B4%D0%B0%20%E2%84%96%2031%20%0A%28%D0%A1%D0%90%D0%97%2023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331</Words>
  <Characters>2516</Characters>
  <CharactersWithSpaces>2879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