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МЕРАХ ПО СОЦИАЛЬНОЙ ЗАЩИТЕ ДЕЯТЕЛЕЙ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КУЛЬТУРЫ И ИСКУССТВА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23 декабря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340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целях   социальной  защиты  и  обеспечения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поддержки    деятелей    культуры    и    искусства, 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Творческие   союзы   и   их   производственные  структуры,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  творческих  работников  искусства и культуры пользуются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льготами      при     налогообложении,     согласно     действующему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законодательству;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Членов   Союза   художников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освободить  с  1  января  1995 года от арендной платы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  в  домах  местных  Советов  творческих  мастерских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их творческой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Членам  Союза  художников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 период   их   творческой   деятельности  установить  оплату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коммунальные  услуги  (отопление,  горячее и холодное водоснабжение,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водоотведение  и  санитарную  очистку) в  арендованных домах 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администраций  за творческие мастерские по тарифам,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установленным для населения;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Установить  с  1  января  1995 года для художников, активно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участвующих  в  творческой  жизни,  но  не  являющихся членами Союза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художников  Приднестровской  Молдавской Республики, оплату за аренду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помещений    в    домах   местных   государственных   администраций,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используемых в качестве творческих мастерских, и коммунальные услуги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тарифам квартирной платы;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Утвердить  по  предложению Союза художников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список лиц, пользующихся настоящими льготами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1 января 1995 года, согласно приложениям 1, 2;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В  целях  частичной  компенсации  задолженности  за  аренду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помещений   и   коммунальные   услуги   по   творческим  мастерским,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расположенным  по  ул.  К.Либкнехта,  197,  г.Тирасполь, выделить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  бюджета   дополнительную  дотацию  на  погашение  убытков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жилищного  хозяйства  в размере 80 % от суммы задолженности арендной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платы,  а  также средства на погашение целевых расходов по отоплению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данных помещений в размере 80 % от суммы задолженности по отоплению,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приложению N 3;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Члены Союза художников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имеют право на пользование дополнительной жилплощадью под творческую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мастерскую,  согласно  приложению N 4 Постановления Совета Министров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ССР N 210 от 18 июня 1970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</w:t>
      </w:r>
      <w:hyperlink r:id="rId5">
        <w:r>
          <w:rPr>
            <w:color w:val="0563C1"/>
            <w:u w:val="single"/>
          </w:rPr>
          <w:t xml:space="preserve">от 23 декабря 1995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                                                               N 340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СПИСОК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членов союза художников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 предоставление льгот (С-НО п.2).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1. ЗЫКОВ Г.М.                Тирасполь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2. ГЛУЩЕНКО Л.Г.             Тирасполь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3. КИТАЕВ П.И.               Тирасполь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4. ПИРОЖЕНКО Л.А.            Тирасполь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5. КАЗАК А.С.                Тирасполь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6. КУЛИЧЕНКО А.А.            Тирасполь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7. КУЛИЧЕНКО В.В.            Тирасполь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8. ГЕРАСИМЕНКО О.Д.          Тирасполь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9. РУДЕНКО М.И.              Тирасполь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ЗЮЗИН В.М.                Бендеры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АНТОНЮК И.М.              Бендеры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</w:t>
      </w:r>
      <w:hyperlink r:id="rId5">
        <w:r>
          <w:rPr>
            <w:color w:val="0563C1"/>
            <w:u w:val="single"/>
          </w:rPr>
          <w:t xml:space="preserve">от 23 декабря 1995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                                                               N 340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СПИСОК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художников, активно участвующих в творческой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жизни на предоставление льгот (согласно п.3).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1. КУЗЬМЕНКО А.В.            Тирасполь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2. ТКАЧЕНКО В.П.             Тирасполь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3. РАДОВАНОВ В.И.            Тирасполь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4. ЧАРЫКОВ Е.Ф.              Тирасполь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5. КОРЯГИН В.А.              Тирасполь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6. МАРКОВ А.А.               Тирасполь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7. ТЮМИН В.Н.                Бендеры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8. РУДЯГА В.И.               Бендеры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9. САЛКО Ю.И.                Тирасполь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БРОЗНИЦКИЙ Н.И.           Рыбница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МОСЕЙЧУК И.П.             Рыбница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ЗАВЬЯЛОВ В.Я.             Рыбница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СЛИВИНСКИЙ М.В.           Тирасполь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БАЛАН М.М.               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3%20%D0%B4%D0%B5%D0%BA%D0%B0%D0%B1%D1%80%D1%8F%201995%20%D0%B3%D0%BE%D0%B4%D0%B0%20%20%20%20%20%20%20%20%20%20%20%20%20%20%20%20%20%20%20%20%20%20%20%20%20%20%20%20%20%20%20%20%20%20%20%20%20%20%20%20%20%20%20%20%20%20%20%20%20%20%20%20%20%20%20%20%20%20%20%20%20%20%20%20N%2034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459</Words>
  <Characters>3043</Characters>
  <CharactersWithSpaces>4931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