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 июля 2021 года № 219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обеспечения учебниками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рабочими тетрадями организаций образования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получения объективной информации об обеспеченности учебниками и о потребности в их издании для организаций образования Приднестровской Молдавской Республики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2021 года № 219 «Об утверждении Положения о порядке обеспечения учебниками и рабочими тетрадями организаций образования Приднестровской Молдавской Республики» (САЗ 21-26)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2021 года № 388 (САЗ 21-49)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11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«11. Муниципальные организации образования направляют в органы местного управления образованием для пополнения библиотечного фонда </w:t>
      </w:r>
      <w:r>
        <w:rPr/>
        <w:br/>
      </w:r>
      <w:r>
        <w:rPr>
          <w:rFonts w:ascii="times new roman;times" w:hAnsi="times new roman;times"/>
          <w:sz w:val="24"/>
        </w:rPr>
        <w:t>на следующий календарный год: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акты проверки библиотечных фондов, информацию об обеспеченности и потребности в учебниках в срок до 1 июня текущего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заказ на обеспечение учебниками в срок до 1 октября текущего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заказ на обеспечение рабочими тетрадями в срок до 15 мая текущего года»;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подпункт а) пункта 12 Приложения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формируют и направляют в адрес учредителя муниципальных организаций образования и государственного образовательного учреждения дополнительного профессионального образования «Институт развития образования и повышения квалификации»: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сводные акты проверки библиотечных фондов и информацию об обеспеченности и потребности в учебниках подведомственных организаций образования в срок до 15 июня текущего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утвержденную сводную заявку на приобретение и издание учебников на следующий учебный год в срок до 15 октября текущего года»;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а) пункта 13 Приложения к Постановлению изложить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формируют и направляют в государственное образовательное учреждение дополнительного профессионального образования «Институт развития образования и повышения квалификации»: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1) сводные акты проверки библиотечных фондов и информацию </w:t>
      </w:r>
      <w:r>
        <w:rPr/>
        <w:br/>
      </w:r>
      <w:r>
        <w:rPr>
          <w:rFonts w:ascii="times new roman;times" w:hAnsi="times new roman;times"/>
          <w:sz w:val="24"/>
        </w:rPr>
        <w:t>об обеспеченности и потребности в учебниках в срок до 15 июня текущего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2) заказ на обеспечение учебниками на следующий учебный год в срок </w:t>
      </w:r>
      <w:r>
        <w:rPr/>
        <w:br/>
      </w:r>
      <w:r>
        <w:rPr>
          <w:rFonts w:ascii="times new roman;times" w:hAnsi="times new roman;times"/>
          <w:sz w:val="24"/>
        </w:rPr>
        <w:t>до 15 октября текущего года»;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14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«14. Государственное образовательное учреждение дополнительного профессионального образования «Институт развития образования и повышения квалификации»: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срок до 15 июня текущего года собирает информацию и проводит анализ сводных актов проверки библиотечных фондов организаций образования, представленных органами местного управления образованием, государственными организациями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срок до 25 августа текущего года на основании актов проверки библиотечных фондов организаций образования готовит сводную информацию и проводит анализ обеспеченности и потребности организаций образования в учебниках на основании информации об обеспеченности и потребности в учебниках, представляемой органами местного управления образованием, государственными организациями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на основании заявок, полученных от организаций образования, представленных органами местного управления образованием, государственными организациями образования в пределах расходов республиканского бюджета, предусмотренных на указанные цели на текущий финансовый год, формирует сводный заказ на приобретение и издание учебников на следующий учебный год в соответствии с Перечнем программ </w:t>
      </w:r>
      <w:r>
        <w:rPr/>
        <w:br/>
      </w:r>
      <w:r>
        <w:rPr>
          <w:rFonts w:ascii="times new roman;times" w:hAnsi="times new roman;times"/>
          <w:sz w:val="24"/>
        </w:rPr>
        <w:t>и учебных изданий и направляет данные в уполномоченный Правительством Приднестровской Молдавской Республики исполнительный орган государственной власти, в ведении которого находятся вопросы образования, в срок до 1 декабря текущего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выдает учебники, приобретенные за счет средств республиканского бюджета в пределах заявок, представленных органами местного управления образованием и государственными организациями образования».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%20%D0%B8%D1%8E%D0%BB%D1%8F%202021%20%D0%B3%D0%BE%D0%B4%D0%B0%20%E2%84%96%20219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%20%D0%B8%D1%8E%D0%BB%D1%8F%202021%20%D0%B3%D0%BE%D0%B4%D0%B0%20%E2%84%96%20219%20%C2%AB%D0%9E%D0%B1%20%D1%83%D1%82%D0%B2%D0%B5%D1%80%D0%B6%D0%B4%D0%B5%D0%BD%D0%B8%D0%B8%20%D0%9F%D0%BE%D0%BB%D0%BE%D0%B6%D0%B5%D0%BD%D0%B8%D1%8F%20%D0%BE%20%D0%BF%D0%BE%D1%80%D1%8F%D0%B4%D0%BA%D0%B5%20%D0%BE%D0%B1%D0%B5%D1%81%D0%BF%D0%B5%D1%87%D0%B5%D0%BD%D0%B8%D1%8F%20%D1%83%D1%87%D0%B5%D0%B1%D0%BD%D0%B8%D0%BA%D0%B0%D0%BC%D0%B8%20%D0%B8%20%D1%80%D0%B0%D0%B1%D0%BE%D1%87%D0%B8%D0%BC%D0%B8%20%D1%82%D0%B5%D1%82%D1%80%D0%B0%D0%B4%D1%8F%D0%BC%D0%B8%20%D0%BE%D1%80%D0%B3%D0%B0%D0%BD%D0%B8%D0%B7%D0%B0%D1%86%D0%B8%D0%B9%20%D0%BE%D0%B1%D1%80%D0%B0%D0%B7%D0%BE%D0%B2%D0%B0%D0%BD%D0%B8%D1%8F%20%D0%9F%D1%80%D0%B8%D0%B4%D0%BD%D0%B5%D1%81%D1%82%D1%80%D0%BE%D0%B2%D1%81%D0%BA%D0%BE%D0%B9%20%D0%9C%D0%BE%D0%BB%D0%B4%D0%B0%D0%B2%D1%81%D0%BA%D0%BE%D0%B9%20%D0%A0%D0%B5%D1%81%D0%BF%D1%83%D0%B1%D0%BB%D0%B8%D0%BA%D0%B8%C2%BB%20%28%D0%A1%D0%90%D0%97%2021-26%29" TargetMode="External"/><Relationship Id="rId8" Type="http://schemas.openxmlformats.org/officeDocument/2006/relationships/hyperlink" Target="documents/search/doc-link/?q=%D0%BE%D1%82%209%20%D0%B4%D0%B5%D0%BA%D0%B0%D0%B1%D1%80%D1%8F%202021%20%D0%B3%D0%BE%D0%B4%D0%B0%20%E2%84%96%20388%20%28%D0%A1%D0%90%D0%97%2021-4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572</Words>
  <Characters>4026</Characters>
  <CharactersWithSpaces>4617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