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СОВЕРШЕНСТВОВАНИИ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ФОНДОМ СОЦИАЛЬНОГО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23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206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дальнейшего   совершенствования  управления  Фондом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  страхования  и  повышения  контроля  за  правильным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своевременным  отчислением  средств  на  социального  страхования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повышения контроля за правильным и своевременным отчислением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социальное страхование, Правительство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Федерации Профсоюзов Приднестровья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Ответственность  за  своевременное  и  полное  перечисление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взносов  в  Фонд  социального  страхования,  а  также  за правильным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расходованием    средств   на   выплату   пособий   и   компенсаций,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произведенных за счет страховых взносов, несут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Контроль   за   своевременным  и  полным  поступлением  взносов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  Исполнительная  дирекция Фонда социального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 с профсозными органами.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К  плательщикам  страховых  взносов  применяются  штрафные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санкции за следующие нарушения: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 сокрытии или занижении фонда оплаты труда или дохода,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начисляются страховые взносы в Фонд социального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штраф в размере сокрытой суммы, а при повторном нарушении - штраф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двойном  размере сокрытой суммы. Кроме суммы штрафа в доход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 страхования  взымается  и недочисленная сумма страховых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взносов;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при  отказе от регистрации в качестве плательщика страховых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взносов  -  штраф  в  размере  10  %  причитающихся  к  уплате сумму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страховых взносов в Фонд социального страхования;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по  истечении  страховых  сроков  уплаты  взносов  в  Фонд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 страхования  сумма считается недоимкой и взыскивается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начислением  пени.  Пеня  начисляется  с  сумм  недимки  каждый день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просрочки в размере 1 %.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За  несвоевременное  зачисление  или перечисление страховых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взносов  в  доход  Фонда  социального  страхования по вине кредитных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учрждений или уплачивается пеня за каждый день просрочки в размере 1</w:t>
      </w:r>
    </w:p>
    <w:p>
      <w:pPr>
        <w:pStyle w:val="PreformattedText"/>
        <w:bidi w:val="0"/>
        <w:spacing w:before="0" w:after="0"/>
        <w:jc w:val="left"/>
        <w:rPr/>
      </w:pPr>
      <w:r>
        <w:rPr/>
        <w:t>% от сумм этих взносов.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Недоимки  по  взносам,  не погашенная в установленный срок,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начисленные   пеня   и   штрафы  взыскаются  в  бесспорном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для взыскания не внесенных в срок налогов.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Фонд  социального  страхования  и  профсоюзные  органы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взыскании    недоимки   по   взносам   пользуются   всеми   правами,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предоставленными  налоговым  органом по взысканию невнесенных в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ФПП                                             В.СОХИН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321</Words>
  <Characters>2127</Characters>
  <CharactersWithSpaces>3107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