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государственной межведомственной комиссии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 обеспечению жильем детей-сирот и детей,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оставшихся без попечения родителей, а также лиц из числа детей-сирот,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детей, оставшихся без попечения родителей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2010 года № 159-З-IV «О дополнительных гарантиях по социальной защите детей-сирот и детей, оставшихся без попечения родителей» (САЗ 10-30)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 2015 года № 8 «Об утверждении Положения о порядке предоставления жилых помещений и дополнительных гарантиях жилищных прав детей-сирот и детей, оставшихся без попечения родителей, лиц из их числа в Приднестровской Молдавской Республике» (САЗ 15-4)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 2016 года № 218 (САЗ 16-32)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2017 года № 140 (САЗ 17-24)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252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апреля 2022 года № 148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2022 года № 161 (САЗ 22-17)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361 (САЗ 24-33)</w:t>
        </w:r>
      </w:hyperlink>
      <w:r>
        <w:rPr>
          <w:rFonts w:ascii="times new roman;times" w:hAnsi="times new roman;times"/>
          <w:sz w:val="24"/>
        </w:rPr>
        <w:t xml:space="preserve">, Правительство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Создать государственную межведомственную комиссию по обеспечению жильем детей-сирот и детей, оставшихся без попечения родителей, а также лиц из числа детей-сирот, детей, оставшихся без попечения родителей.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Утвердить Положение о государственной межведомственной комиссии по обеспечению жильем детей-сирот и детей, оставшихся без попечения родителей, а также лиц из числа детей-сирот, детей, оставшихся без попечения родителей, согласно Приложению № 1 к настоящему Постановлению.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Утвердить состав государственной межведомственной комиссии по обеспечению жильем детей-сирот и детей, оставшихся без попечения родителей, а также лиц из числа детей-сирот, детей, оставшихся без попечения родителей, согласно Приложению № 2 к настоящему Постановлению.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Руководителям исполнительных органов государственной власти, представители которых входят в состав государственной межведомственной комиссии по обеспечению жильем детей-сирот и детей, оставшихся без попечения родителей, а также лиц из числа детей-сирот, детей, оставшихся без попечения родителей, в трехдневный срок со дня вступления в силу настоящего Постановления делегировать в ее состав соответствующих представителей.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4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30 сентября 2024 года № 422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государственной межведомственной комиссии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обеспечению жильем детей-сирот и детей,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оставшихся без попечения родителей, а также лиц из числа детей-сирот,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детей, оставшихся без попечения родителей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Государственная межведомственная комиссия по обеспечению жилыми помещениями детей-сирот и детей, оставшихся без попечения родителей, а также лиц из числа детей-сирот и детей, оставшихся без попечения родителей (далее – государственная межведомственная комиссия), создается в целях обеспечения реализации норм Закона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2010 года № 159-З-IV «О дополнительных гарантиях по социальной защите детей-сирот и детей, оставшихся без попечения родителей» (САЗ 10-30)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2015 года № 8 «Об утверждении Положения о порядке предоставления жилых помещений и дополнительных гарантиях жилищных прав детей-сирот и детей, оставшихся без попечения родителей, лиц из их числа в Приднестровской Молдавской Республике» (САЗ 15-4)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Государственная межведомственная комиссия в своей деятельности руководствуется Конституцией Приднестровской Молдавской Республики, законодательными и иными нормативными правовыми актами Приднестровской Молдавской Республики, а также настоящим Положением.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Основной задачей государственной межведомственной комиссии является обеспечение ежегодного планирования расходов республиканского и местных бюджетов на приобретение жилья для детей-сирот и детей, оставшихся без попечения родителей, лиц из числа детей-сирот и детей, оставшихся без попечения родителей, а также расходов на содержание жилых помещений, находящихся на праве собственности или пользования у детей-сирот и детей, оставшихся без попечения родителей, лиц из числа детей-сирот и детей, оставшихся без попечения родителей.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Государственная межведомственная комиссия для решения возложенных на нее задач имеет право: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запрашивать и получать в установленном порядке необходимую информацию, материалы, документы от исполнительных органов государственной власти, органов местного самоуправления и организаций различных организационно-правовых форм;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приглашать на свои заседания и заслушивать на них должностных лиц исполнительных органов государственной власти, органов местного самоуправления и организаций;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приглашать на свои заседания представителя Уполномоченного по правам человека в Приднестровской Молдавской Республике.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Полномочия и порядок работы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государственной межведомственной комиссии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Государственная межведомственная комиссия: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рассматривает представленные государственными администрациями городов (районов) Приднестровской Молдавской Республики расчеты расходов на приобретение (строительство), оплату коммерческого найма жилых помещений, а также на содержание жилых помещений, находящихся на праве собственности или пользования у детей-сирот и детей, оставшихся без попечения родителей, лиц из числа детей-сирот, детей, оставшихся без попечения родителей, по каждой государственной администрации города (района) Приднестровской Молдавской Республики и ежегодно к 1 июля: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1) разрабатывает трехгодичный план-график с разбивкой по годам </w:t>
      </w:r>
      <w:r>
        <w:rPr/>
        <w:br/>
      </w:r>
      <w:r>
        <w:rPr>
          <w:rFonts w:ascii="times new roman;times" w:hAnsi="times new roman;times"/>
          <w:sz w:val="24"/>
        </w:rPr>
        <w:t>и городам (районам) Приднестровской Молдавской Республики с целью определения необходимого к приобретению (строительству) количества жилых помещений для нуждающихся в улучшении жилищных условий для детей-сирот и детей, оставшихся без попечения родителей, лиц из числа детей-сирот и детей, оставшихся без попечения родителей, окончивших пребывание на государственной или семейной форме воспитания;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рекомендует исполнительному органу государственной власти, в ведении которого находятся функции опеки и попечительства, а также государственным администрациям городов (районов) Приднестровской Молдавской Республики при формировании проекта республиканского (местных) бюджетов на предстоящий финансовый год включить соответствующие расходы на приобретение (строительство) и коммерческий наем жилых помещений;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рекомендует государственным администрациям городов (районов) Приднестровской Молдавской Республики при формировании проектов местных бюджетов на предстоящий год включить расходы на содержание жилых помещений, находящихся на праве собственности или пользования (владения) у детей-сирот и детей, оставшихся без попечения родителей, лиц из числа детей-сирот и детей, оставшихся без попечения родителей;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рассматривает вопросы, связанные с предоставлением жилья лицам из числа детей-сирот, детей, оставшихся без попечения родителей, попавшим в Приднестровскую Молдавскую Республику до 1992 года, не состоявшим на учете по месту жительства в населенных пунктах Приднестровской Молдавской Республики на момент их выявления и первичного устройства на государственное или семейное воспитание;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рассматривает вопросы, связанные с накопившейся задолженностью в жилых помещениях, в отношении которых дети-сироты, дети, оставшиеся без попечения родителей, лица из числа детей-сирот и детей, оставшихся без попечения родителей, обладают правом пользования (владения);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рассматривает спорные жилищные вопросы по обеспечению жильем детей-сирот и детей, оставшихся без попечения родителей, а также лиц из числа детей-сирот и детей, оставшихся без попечения родителей.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Заседания государственной межведомственной комиссии проводятся не реже 1 (одного) раза в полугодие и считаются правомочными, если на них присутствуют не менее 2/3 (две трети) от общего количества членов государственной межведомственной комиссии. Присутствие на заседании государственной межведомственной комиссии ее членов обязательно. Члены государственной межведомственной комиссии обладают равными правами при обсуждении рассматриваемых вопросов.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Члены государственной межведомственной комиссии не вправе делегировать свои полномочия иным лицам. В случае невозможности присутствия члена государственной межведомственной комиссии на заседании он обязан заблаговременно известить об этом председателя государственной межведомственной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Работу государственной межведомственной комиссии возглавляет председатель, который: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организует работу государственной межведомственной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ведет заседания государственной межведомственной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имеет право решающего голоса при принятии решений государственной межведомственной комиссией;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подписывает протокол государственной межведомственной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осуществляет иные полномочия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В случае временного отсутствия председателя государственной межведомственной комиссии его полномочия исполняет заместитель председателя государственной межведомственной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Секретарь государственной межведомственной комиссии: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осуществляет сбор документов для передачи их на рассмотрение государственной межведомственной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готовит проекты решений государственной межведомственной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уведомляет председателя государственной межведомственной комиссии о готовности документов к рассмотрению;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ведет протокол заседания государственной межведомственной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готовит проект решения государственной межведомственной комиссии и иную необходимую информацию по поручению председателя государственной межведомственной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Члены государственной межведомственной комиссии имеют право: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участвовать в заседаниях государственной межведомственной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случае несогласия с принятым на заседании государственной межведомственной комиссии решением излагать в письменной форме свое мнение, которое подлежит обязательному приобщению к решению государственной межведомственной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пользоваться информацией, поступающей в государственную межведомственную комиссию, кроме конфиденциальной информации.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Решения государственной межведомственной комиссии принимаются простым большинством голосов и оформляются в виде решения, подписываются председателем и секретарем государственной межведомственной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Государственная межведомственная комиссия принимает решения путем открытого голосования.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Решения государственной межведомственной комиссии для исполнительных органов государственной власти, представители которых входят в состав государственной межведомственной комиссии, носят рекомендательный характер.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4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30 сентября 2024 года № 422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Состав государственной межведомственной комиссии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обеспечению жильем детей-сирот и детей,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оставшихся без попечения родителей, а также лиц из числа детей-сирот,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детей, оставшихся без попечения родителей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Председатель государственной межведомственной комиссии по обеспечению жильем детей-сирот и детей, оставшихся без попечения родителей, а также лиц из числа детей-сирот, детей, оставшихся без попечения родителей (далее – государственная межведомственная комиссия) – министр по социальной защите и труду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Заместитель председателя государственной межведомственной комиссии – первый заместитель министра по социальной защите и труду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Секретарь государственной межведомственной комиссии – представитель Министерства по социальной защите и труду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Члены государственной межведомственной комиссии: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представитель Министерства просвещения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представитель Министерства финансов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два представителя Государственной администрации города Тирасполя и города Днестровска;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представитель Государственной администрации города Бендеры;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представитель Государственной администрации Слободзейского района и города Слободзеи;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представитель Государственной администрации Григориопольского района и города Григориополя;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представитель Государственной администрации Дубоссарского района и города Дубоссары;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з) представитель Государственной администрации Рыбницкого района </w:t>
      </w:r>
      <w:r>
        <w:rPr/>
        <w:br/>
      </w:r>
      <w:r>
        <w:rPr>
          <w:rFonts w:ascii="times new roman;times" w:hAnsi="times new roman;times"/>
          <w:sz w:val="24"/>
        </w:rPr>
        <w:t>и города Рыбницы;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и) представитель Государственной администрации Каменского района </w:t>
      </w:r>
      <w:r>
        <w:rPr/>
        <w:br/>
      </w:r>
      <w:r>
        <w:rPr>
          <w:rFonts w:ascii="times new roman;times" w:hAnsi="times new roman;times"/>
          <w:sz w:val="24"/>
        </w:rPr>
        <w:t>и города Каменки.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27%20%D0%B8%D1%8E%D0%BB%D1%8F%202010%20%D0%B3%D0%BE%D0%B4%D0%B0%20%E2%84%96%20159-%D0%97-IV%C2%A0%C2%AB%D0%9E%20%D0%B4%D0%BE%D0%BF%D0%BE%D0%BB%D0%BD%D0%B8%D1%82%D0%B5%D0%BB%D1%8C%D0%BD%D1%8B%D1%85%20%D0%B3%D0%B0%D1%80%D0%B0%D0%BD%D1%82%D0%B8%D1%8F%D1%85%20%D0%BF%D0%BE%20%D1%81%D0%BE%D1%86%D0%B8%D0%B0%D0%BB%D1%8C%D0%BD%D0%BE%D0%B9%20%D0%B7%D0%B0%D1%89%D0%B8%D1%82%D0%B5%20%D0%B4%D0%B5%D1%82%D0%B5%D0%B9-%D1%81%D0%B8%D1%80%D0%BE%D1%82%20%D0%B8%20%D0%B4%D0%B5%D1%82%D0%B5%D0%B9%2C%20%D0%BE%D1%81%D1%82%D0%B0%D0%B2%D1%88%D0%B8%D1%85%D1%81%D1%8F%20%D0%B1%D0%B5%D0%B7%20%D0%BF%D0%BE%D0%BF%D0%B5%D1%87%D0%B5%D0%BD%D0%B8%D1%8F%20%D1%80%D0%BE%D0%B4%D0%B8%D1%82%D0%B5%D0%BB%D0%B5%D0%B9%C2%BB%20%28%D0%A1%D0%90%D0%97%2010-30%29" TargetMode="External"/><Relationship Id="rId7" Type="http://schemas.openxmlformats.org/officeDocument/2006/relationships/hyperlink" Target="documents/search/doc-link/?q=%D0%BE%D1%82%2022%20%D1%8F%D0%BD%D0%B2%D0%B0%D1%80%D1%8F%C2%A02015%20%D0%B3%D0%BE%D0%B4%D0%B0%20%E2%84%96%208%20%C2%AB%D0%9E%D0%B1%20%D1%83%D1%82%D0%B2%D0%B5%D1%80%D0%B6%D0%B4%D0%B5%D0%BD%D0%B8%D0%B8%20%D0%9F%D0%BE%D0%BB%D0%BE%D0%B6%D0%B5%D0%BD%D0%B8%D1%8F%20%D0%BE%20%D0%BF%D0%BE%D1%80%D1%8F%D0%B4%D0%BA%D0%B5%20%D0%BF%D1%80%D0%B5%D0%B4%D0%BE%D1%81%D1%82%D0%B0%D0%B2%D0%BB%D0%B5%D0%BD%D0%B8%D1%8F%20%D0%B6%D0%B8%D0%BB%D1%8B%D1%85%20%D0%BF%D0%BE%D0%BC%D0%B5%D1%89%D0%B5%D0%BD%D0%B8%D0%B9%20%D0%B8%20%D0%B4%D0%BE%D0%BF%D0%BE%D0%BB%D0%BD%D0%B8%D1%82%D0%B5%D0%BB%D1%8C%D0%BD%D1%8B%D1%85%20%D0%B3%D0%B0%D1%80%D0%B0%D0%BD%D1%82%D0%B8%D1%8F%D1%85%20%D0%B6%D0%B8%D0%BB%D0%B8%D1%89%D0%BD%D1%8B%D1%85%20%D0%BF%D1%80%D0%B0%D0%B2%20%D0%B4%D0%B5%D1%82%D0%B5%D0%B9-%D1%81%D0%B8%D1%80%D0%BE%D1%82%20%D0%B8%20%D0%B4%D0%B5%D1%82%D0%B5%D0%B9%2C%20%D0%BE%D1%81%D1%82%D0%B0%D0%B2%D1%88%D0%B8%D1%85%D1%81%D1%8F%20%D0%B1%D0%B5%D0%B7%20%D0%BF%D0%BE%D0%BF%D0%B5%D1%87%D0%B5%D0%BD%D0%B8%D1%8F%20%D1%80%D0%BE%D0%B4%D0%B8%D1%82%D0%B5%D0%BB%D0%B5%D0%B9%2C%20%D0%BB%D0%B8%D1%86%20%D0%B8%D0%B7%20%D0%B8%D1%85%20%D1%87%D0%B8%D1%81%D0%BB%D0%B0%20%D0%B2%20%D0%9F%D1%80%D0%B8%D0%B4%D0%BD%D0%B5%D1%81%D1%82%D1%80%D0%BE%D0%B2%D1%81%D0%BA%D0%BE%D0%B9%20%D0%9C%D0%BE%D0%BB%D0%B4%D0%B0%D0%B2%D1%81%D0%BA%D0%BE%D0%B9%20%D0%A0%D0%B5%D1%81%D0%BF%D1%83%D0%B1%D0%BB%D0%B8%D0%BA%D0%B5%C2%BB%20%28%D0%A1%D0%90%D0%97%2015-4%29" TargetMode="External"/><Relationship Id="rId8" Type="http://schemas.openxmlformats.org/officeDocument/2006/relationships/hyperlink" Target="documents/search/doc-link/?q=%D0%BE%D1%82%209%20%D0%B0%D0%B2%D0%B3%D1%83%D1%81%D1%82%D0%B0%202016%20%D0%B3%D0%BE%D0%B4%D0%B0%20%E2%84%96%20218%20%28%D0%A1%D0%90%D0%97%2016-32%29" TargetMode="External"/><Relationship Id="rId9" Type="http://schemas.openxmlformats.org/officeDocument/2006/relationships/hyperlink" Target="documents/search/doc-link/?q=%D0%BE%D1%82%205%20%D0%B8%D1%8E%D0%BD%D1%8F%202017%20%D0%B3%D0%BE%D0%B4%D0%B0%C2%A0%E2%84%96%20140%20%28%D0%A1%D0%90%D0%97%2017-24%29" TargetMode="External"/><Relationship Id="rId10" Type="http://schemas.openxmlformats.org/officeDocument/2006/relationships/hyperlink" Target="documents/search/doc-link/?q=%D0%BE%D1%82%2027%20%D0%B8%D1%8E%D0%BB%D1%8F%202021%20%D0%B3%D0%BE%D0%B4%D0%B0%20%E2%84%96%20252%20%28%D0%A1%D0%90%D0%97%2021-30%29" TargetMode="External"/><Relationship Id="rId11" Type="http://schemas.openxmlformats.org/officeDocument/2006/relationships/hyperlink" Target="documents/search/doc-link/?q=%D0%BE%D1%82%2020%20%D0%B0%D0%BF%D1%80%D0%B5%D0%BB%D1%8F%C2%A02022%20%D0%B3%D0%BE%D0%B4%D0%B0%20%E2%84%96%20148%20%28%D0%A1%D0%90%D0%97%2022-15%29" TargetMode="External"/><Relationship Id="rId12" Type="http://schemas.openxmlformats.org/officeDocument/2006/relationships/hyperlink" Target="documents/search/doc-link/?q=%D0%BE%D1%82%205%20%D0%BC%D0%B0%D1%8F%202022%20%D0%B3%D0%BE%D0%B4%D0%B0%20%E2%84%96%20161%20%28%D0%A1%D0%90%D0%97%2022-17%29" TargetMode="External"/><Relationship Id="rId13" Type="http://schemas.openxmlformats.org/officeDocument/2006/relationships/hyperlink" Target="documents/search/doc-link/?q=%D0%BE%D1%82%205%20%D0%B0%D0%B2%D0%B3%D1%83%D1%81%D1%82%D0%B0%202024%20%D0%B3%D0%BE%D0%B4%D0%B0%20%E2%84%96%20361%20%28%D0%A1%D0%90%D0%97%2024-33%29" TargetMode="External"/><Relationship Id="rId14" Type="http://schemas.openxmlformats.org/officeDocument/2006/relationships/hyperlink" Target="documents/search/doc-link/?q=%D0%BE%D1%82%2030%20%D1%81%D0%B5%D0%BD%D1%82%D1%8F%D0%B1%D1%80%D1%8F%202024%20%D0%B3%D0%BE%D0%B4%D0%B0%20%E2%84%96%20422" TargetMode="External"/><Relationship Id="rId15" Type="http://schemas.openxmlformats.org/officeDocument/2006/relationships/hyperlink" Target="documents/search/doc-link/?q=%D0%BE%D1%82%2027%20%D0%B8%D1%8E%D0%BB%D1%8F%202010%20%D0%B3%D0%BE%D0%B4%D0%B0%20%E2%84%96%20159-%D0%97-IV%20%C2%AB%D0%9E%20%D0%B4%D0%BE%D0%BF%D0%BE%D0%BB%D0%BD%D0%B8%D1%82%D0%B5%D0%BB%D1%8C%D0%BD%D1%8B%D1%85%20%D0%B3%D0%B0%D1%80%D0%B0%D0%BD%D1%82%D0%B8%D1%8F%D1%85%C2%A0%D0%BF%D0%BE%20%D1%81%D0%BE%D1%86%D0%B8%D0%B0%D0%BB%D1%8C%D0%BD%D0%BE%D0%B9%20%D0%B7%D0%B0%D1%89%D0%B8%D1%82%D0%B5%20%D0%B4%D0%B5%D1%82%D0%B5%D0%B9-%D1%81%D0%B8%D1%80%D0%BE%D1%82%20%D0%B8%20%D0%B4%D0%B5%D1%82%D0%B5%D0%B9%2C%20%D0%BE%D1%81%D1%82%D0%B0%D0%B2%D1%88%D0%B8%D1%85%D1%81%D1%8F%20%D0%B1%D0%B5%D0%B7%20%D0%BF%D0%BE%D0%BF%D0%B5%D1%87%D0%B5%D0%BD%D0%B8%D1%8F%20%D1%80%D0%BE%D0%B4%D0%B8%D1%82%D0%B5%D0%BB%D0%B5%D0%B9%C2%BB%20%28%D0%A1%D0%90%D0%97%2010-30%29" TargetMode="External"/><Relationship Id="rId16" Type="http://schemas.openxmlformats.org/officeDocument/2006/relationships/hyperlink" Target="documents/search/doc-link/?q=%D0%BE%D1%82%2022%20%D1%8F%D0%BD%D0%B2%D0%B0%D1%80%D1%8F%202015%20%D0%B3%D0%BE%D0%B4%D0%B0%20%E2%84%96%208%20%C2%AB%D0%9E%D0%B1%20%D1%83%D1%82%D0%B2%D0%B5%D1%80%D0%B6%D0%B4%D0%B5%D0%BD%D0%B8%D0%B8%20%D0%9F%D0%BE%D0%BB%D0%BE%D0%B6%D0%B5%D0%BD%D0%B8%D1%8F%20%D0%BE%20%D0%BF%D0%BE%D1%80%D1%8F%D0%B4%D0%BA%D0%B5%20%D0%BF%D1%80%D0%B5%D0%B4%D0%BE%D1%81%D1%82%D0%B0%D0%B2%D0%BB%D0%B5%D0%BD%D0%B8%D1%8F%20%D0%B6%D0%B8%D0%BB%D1%8B%D1%85%20%D0%BF%D0%BE%D0%BC%D0%B5%D1%89%D0%B5%D0%BD%D0%B8%D0%B9%20%D0%B8%20%D0%B4%D0%BE%D0%BF%D0%BE%D0%BB%D0%BD%D0%B8%D1%82%D0%B5%D0%BB%D1%8C%D0%BD%D1%8B%D1%85%20%D0%B3%D0%B0%D1%80%D0%B0%D0%BD%D1%82%D0%B8%D1%8F%D1%85%20%D0%B6%D0%B8%D0%BB%D0%B8%D1%89%D0%BD%D1%8B%D1%85%20%D0%BF%D1%80%D0%B0%D0%B2%20%D0%B4%D0%B5%D1%82%D0%B5%D0%B9-%D1%81%D0%B8%D1%80%D0%BE%D1%82%20%D0%B8%20%D0%B4%D0%B5%D1%82%D0%B5%D0%B9%2C%20%D0%BE%D1%81%D1%82%D0%B0%D0%B2%D1%88%D0%B8%D1%85%D1%81%D1%8F%20%D0%B1%D0%B5%D0%B7%20%D0%BF%D0%BE%D0%BF%D0%B5%D1%87%D0%B5%D0%BD%D0%B8%D1%8F%20%D1%80%D0%BE%D0%B4%D0%B8%D1%82%D0%B5%D0%BB%D0%B5%D0%B9%2C%20%D0%BB%D0%B8%D1%86%20%D0%B8%D0%B7%20%D0%B8%D1%85%20%D1%87%D0%B8%D1%81%D0%BB%D0%B0%20%D0%B2%20%D0%9F%D1%80%D0%B8%D0%B4%D0%BD%D0%B5%D1%81%D1%82%D1%80%D0%BE%D0%B2%D1%81%D0%BA%D0%BE%D0%B9%20%D0%9C%D0%BE%D0%BB%D0%B4%D0%B0%D0%B2%D1%81%D0%BA%D0%BE%D0%B9%20%D0%A0%D0%B5%D1%81%D0%BF%D1%83%D0%B1%D0%BB%D0%B8%D0%BA%D0%B5%C2%BB%C2%A0%28%D0%A1%D0%90%D0%97%2015-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1508</Words>
  <Characters>11365</Characters>
  <CharactersWithSpaces>12855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