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ОХРАНЕ ОБЩЕСТВЕННОГО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ЧЛЕНАМИ ОХОТНИЧЬИХ ОБЩЕСТВ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53рп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защиты  Приднестровской  Молдавской  Республики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агрессии Республики Молдова и охране общественного порядка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 разрешить  членам  охотничьих обществ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внутренних  дел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совместного  патрулирования  с  работниками  милиции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маршрутам, с правом ношения личного охотничьего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применения  его  в  необходимых случаях при защите от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нападений.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</Words>
  <Characters>669</Characters>
  <CharactersWithSpaces>1014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