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outside-table"/>
        <w:bidi w:val="0"/>
        <w:spacing w:before="0" w:after="283"/>
        <w:ind w:firstLine="709" w:left="0" w:right="0"/>
        <w:jc w:val="center"/>
        <w:rPr/>
      </w:pPr>
      <w:r>
        <w:rPr>
          <w:rStyle w:val="Strong"/>
        </w:rPr>
        <w:t> </w:t>
      </w:r>
      <w:r>
        <w:rPr>
          <w:rStyle w:val="Strong"/>
          <w:rFonts w:ascii="times new roman;times" w:hAnsi="times new roman;times"/>
          <w:sz w:val="24"/>
        </w:rPr>
        <w:t>Об утверждении Порядка консервации объектов</w:t>
      </w:r>
    </w:p>
    <w:p>
      <w:pPr>
        <w:pStyle w:val="BodyTextoutside-table"/>
        <w:bidi w:val="0"/>
        <w:spacing w:before="0" w:after="283"/>
        <w:ind w:firstLine="709" w:left="0" w:right="0"/>
        <w:jc w:val="center"/>
        <w:rPr/>
      </w:pPr>
      <w:r>
        <w:rPr>
          <w:rStyle w:val="Strong"/>
          <w:rFonts w:ascii="times new roman;times" w:hAnsi="times new roman;times"/>
          <w:sz w:val="24"/>
        </w:rPr>
        <w:t>незавершенного строительства различного назначения,</w:t>
      </w:r>
    </w:p>
    <w:p>
      <w:pPr>
        <w:pStyle w:val="BodyTextoutside-table"/>
        <w:bidi w:val="0"/>
        <w:spacing w:before="0" w:after="283"/>
        <w:ind w:firstLine="709" w:left="0" w:right="0"/>
        <w:jc w:val="center"/>
        <w:rPr/>
      </w:pPr>
      <w:r>
        <w:rPr>
          <w:rStyle w:val="Strong"/>
          <w:rFonts w:ascii="times new roman;times" w:hAnsi="times new roman;times"/>
          <w:sz w:val="24"/>
        </w:rPr>
        <w:t>строительство которых приостановлено</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В соответствии со статьей 76-6 Конституции Приднестровской Молдавской Республики, Конституционным законом Приднестровской Молдавской Республики </w:t>
      </w:r>
      <w:hyperlink r:id="rId5">
        <w:r>
          <w:rPr>
            <w:rFonts w:ascii="times new roman;times" w:hAnsi="times new roman;times"/>
            <w:sz w:val="24"/>
            <w:color w:val="0563C1"/>
            <w:u w:val="single"/>
          </w:rPr>
          <w:t xml:space="preserve">от 30 ноября 2011 года № 224-KЗ-V «О Правительстве Приднестровской Молдавской Республики» (САЗ 11-48)</w:t>
        </w:r>
      </w:hyperlink>
      <w:r>
        <w:rPr>
          <w:rFonts w:ascii="times new roman;times" w:hAnsi="times new roman;times"/>
          <w:sz w:val="24"/>
        </w:rPr>
        <w:t xml:space="preserve">, пунктом 3 статьи 27 Земельного кодекса Приднестровской Молдавской Республики, в целях определения единого порядка консервации объекта незавершенного строительства в случае невозможности завершения строительства в сроки, предусмотренные законодательством Приднестровской Молдавской Республики, Правительство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 о с т а н о в л я е т:</w:t>
      </w:r>
    </w:p>
    <w:p>
      <w:pPr>
        <w:pStyle w:val="BodyTextoutside-table"/>
        <w:bidi w:val="0"/>
        <w:spacing w:before="0" w:after="283"/>
        <w:ind w:firstLine="709" w:left="0" w:right="0"/>
        <w:jc w:val="left"/>
        <w:outlineLvl w:val="1"/>
        <w:rPr/>
      </w:pPr>
      <w:r>
        <w:rPr/>
        <w:t> </w:t>
      </w:r>
      <w:r>
        <w:rPr>
          <w:rFonts w:ascii="times new roman;times" w:hAnsi="times new roman;times"/>
          <w:sz w:val="24"/>
        </w:rPr>
        <w:t>1. Утвердить Порядок консервации объектов незавершенного строительства различного назначения, строительство которых приостановлено, согласно Приложению к настоящему Постановлению.</w:t>
      </w:r>
    </w:p>
    <w:p>
      <w:pPr>
        <w:pStyle w:val="BodyTextoutside-table"/>
        <w:bidi w:val="0"/>
        <w:spacing w:before="0" w:after="283"/>
        <w:ind w:firstLine="709" w:left="0" w:right="0"/>
        <w:jc w:val="left"/>
        <w:outlineLvl w:val="1"/>
        <w:rPr/>
      </w:pPr>
      <w:r>
        <w:rPr/>
        <w:t> </w:t>
      </w:r>
      <w:r>
        <w:rPr>
          <w:rFonts w:ascii="times new roman;times" w:hAnsi="times new roman;times"/>
          <w:sz w:val="24"/>
        </w:rPr>
        <w:t>2. Настоящее Постановление вступает в силу со дня, следующего за днем официального опубликования.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Style w:val="Strong"/>
          <w:rFonts w:ascii="times new roman;times" w:hAnsi="times new roman;times"/>
          <w:sz w:val="24"/>
        </w:rPr>
        <w:t>ПРЕДСЕДАТЕЛЬ  ПРАВИТЕЛЬСТВА                                        А.РОЗЕНБЕРГ</w:t>
      </w:r>
    </w:p>
    <w:p>
      <w:pPr>
        <w:pStyle w:val="BodyTextoutside-table"/>
        <w:bidi w:val="0"/>
        <w:spacing w:before="0" w:after="283"/>
        <w:ind w:firstLine="709" w:left="0" w:right="0"/>
        <w:jc w:val="left"/>
        <w:rPr/>
      </w:pPr>
      <w:r>
        <w:rPr/>
        <w:t> </w:t>
      </w:r>
    </w:p>
    <w:p>
      <w:pPr>
        <w:pStyle w:val="BodyTextoutside-table"/>
        <w:bidi w:val="0"/>
        <w:spacing w:before="0" w:after="283"/>
        <w:jc w:val="lef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Постановлению Правительства</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Приднестровской Молдавской</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Республики</w:t>
      </w:r>
    </w:p>
    <w:p>
      <w:pPr>
        <w:pStyle w:val="BodyTextoutside-table"/>
        <w:bidi w:val="0"/>
        <w:spacing w:before="0" w:after="283"/>
        <w:ind w:firstLine="709" w:left="0" w:right="0"/>
        <w:jc w:val="right"/>
        <w:rPr>
          <w:rFonts w:ascii="times new roman;times" w:hAnsi="times new roman;times"/>
          <w:sz w:val="20"/>
        </w:rPr>
      </w:pPr>
      <w:hyperlink r:id="rId6">
        <w:r>
          <w:rPr>
            <w:rFonts w:ascii="times new roman;times" w:hAnsi="times new roman;times"/>
            <w:sz w:val="20"/>
            <w:color w:val="0563C1"/>
            <w:u w:val="single"/>
          </w:rPr>
          <w:t xml:space="preserve">от 22 апреля 2024 года № 199</w:t>
        </w:r>
      </w:hyperlink>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ПОРЯДОК</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консервации объектов незавершенного строительства</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различного назначения, строительство которых приостановлено</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Порядок консервации объектов незавершенного строительства различного назначения, строительство которых приостановлено (далее – Порядок), устанавливает общие требования к консервации объектов незавершенного строительства различного назначения, строительство которых приостановлено (далее – консервация объекта).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Порядок консервации незавершенных строительством объектов, находящихся в собственности физических лиц, строительство которых приостановлено (далее – консервация объекта индивидуального строительства), установлен пунктами 31-39 настоящего Порядка.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Консервация объектов индивидуального строительства осуществляется в добровольном порядке.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Консервация объекта – это комплекс организационных и технических мероприятий, осуществляемых на период приостановления строительства объекта строительства, направленных на обеспечение сохранности данного объекта незавершенного строительства от его разрушения, а также организационных и технических мероприятий, направленных на ограничение доступа посторонних лиц на объект незавершенного строительства в целях обеспечения безопасности таких лиц до возобновления его строительства.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 Консервация объекта производится на различных стадиях строительства, в зависимости от видов выполненных работ, которые определяются следующим образом:</w:t>
      </w:r>
    </w:p>
    <w:p>
      <w:pPr>
        <w:pStyle w:val="BodyTextoutside-table"/>
        <w:bidi w:val="0"/>
        <w:spacing w:before="0" w:after="283"/>
        <w:ind w:firstLine="709" w:left="0" w:right="0"/>
        <w:jc w:val="left"/>
        <w:rPr/>
      </w:pPr>
      <w:r>
        <w:rPr/>
        <w:t> </w:t>
      </w:r>
    </w:p>
    <w:tbl>
      <w:tblPr>
        <w:tblW w:w="5000" w:type="pct"/>
        <w:jc w:val="left"/>
        <w:tblInd w:w="0" w:type="dxa"/>
        <w:tblLayout w:type="fixed"/>
        <w:tblCellMar>
          <w:top w:w="28" w:type="dxa"/>
          <w:left w:w="28" w:type="dxa"/>
          <w:bottom w:w="28" w:type="dxa"/>
          <w:right w:w="28" w:type="dxa"/>
        </w:tblCellMar>
      </w:tblPr>
      <w:tblGrid>
        <w:gridCol w:w="5285"/>
        <w:gridCol w:w="4920"/>
      </w:tblGrid>
      <w:tr>
        <w:trPr>
          <w:tblHeader w:val="true"/>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Стадия строительства</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Вид выполненных работ</w:t>
            </w:r>
          </w:p>
        </w:tc>
      </w:tr>
      <w:tr>
        <w:trPr/>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1. Начальная стадия строительства</w:t>
            </w:r>
          </w:p>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(от 0 (нуля) процентов до 15 (пятнадцати) процентов объема робот)</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а) завершены:</w:t>
            </w:r>
          </w:p>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1) изыскательные и проектные работы;</w:t>
            </w:r>
          </w:p>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2) работы по временным зданиям и сооружениям в рамках проекта;</w:t>
            </w:r>
          </w:p>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б) определены поставщики оборудования и материалов</w:t>
            </w:r>
          </w:p>
        </w:tc>
      </w:tr>
      <w:tr>
        <w:trPr/>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2. Средняя стадия строительства (свыше 15 (пятнадцати) процентов до 50 (пятидесяти) процентов объема работ)</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а) завершены:</w:t>
            </w:r>
          </w:p>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1) изыскательные и проектные работы;</w:t>
            </w:r>
          </w:p>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2) работы по временным зданиям и сооружениям в рамках проекта;</w:t>
            </w:r>
          </w:p>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б) начаты:</w:t>
            </w:r>
          </w:p>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1) поставки оборудования и материалов;</w:t>
            </w:r>
          </w:p>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2) работы по монтажу технологического оборудования и внутренних систем;</w:t>
            </w:r>
          </w:p>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в) находятся в стадии завершения:</w:t>
            </w:r>
          </w:p>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1) работы по возведению ограждающих конструкций и конструкций кровли</w:t>
            </w:r>
          </w:p>
        </w:tc>
      </w:tr>
      <w:tr>
        <w:trPr/>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3. Высокая стадия строительства (свыше 50 (пятидесяти) процентов до 75 (семидесяти пяти) процентов объема работ)</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а) завершены:</w:t>
            </w:r>
          </w:p>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1) изыскательные работы;</w:t>
            </w:r>
          </w:p>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2) работы по временным зданиям и сооружениям в рамках проекта;</w:t>
            </w:r>
          </w:p>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3) работы по возведению ограждающих конструкций и конструкций кровли;</w:t>
            </w:r>
          </w:p>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б) начаты:</w:t>
            </w:r>
          </w:p>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1) отделочные работы;</w:t>
            </w:r>
          </w:p>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в) начаты и продолжаются:</w:t>
            </w:r>
          </w:p>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1) поставки оборудования и материалов;</w:t>
            </w:r>
          </w:p>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2) работы по монтажу технологического оборудования и внутренних систем выполнены в пределах 50 (пятидесяти)-75 (семидесяти пяти) процентов</w:t>
            </w:r>
          </w:p>
        </w:tc>
      </w:tr>
      <w:tr>
        <w:trPr/>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4. Завершающая стадия строительства (свыше 75 (семидесяти пяти) процентов до 99 (девяноста девяти) процентов объема работ)</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а) завершены:</w:t>
            </w:r>
          </w:p>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1) изыскательные и проектные работы;</w:t>
            </w:r>
          </w:p>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2)              поставки оборудования и материалов;</w:t>
            </w:r>
          </w:p>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3)              работы по временным зданиям и сооружениям в рамках проекта;</w:t>
            </w:r>
          </w:p>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4)              работы по возведению ограждающих конструкций и конструкций кровли;</w:t>
            </w:r>
          </w:p>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б) находятся в стадии завершения:</w:t>
            </w:r>
          </w:p>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1) работы по монтажу технологического оборудования и внутренних систем;</w:t>
            </w:r>
          </w:p>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2)              отделочные работы (выполнены в пределах 50 (пятидесяти)-99 (девяноста девяти) процентов;</w:t>
            </w:r>
          </w:p>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в) начаты пусконаладочные работы</w:t>
            </w:r>
          </w:p>
        </w:tc>
      </w:tr>
    </w:tbl>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 Решение о консервации объекта и об источнике средств на оплату расходов, связанных с консервацией объекта, принимается заказчиком в случае прекращения его строительства или в случае необходимости приостановления строительства объекта на срок более 6 (шести) месяцев, но не более 3 (трех) лет.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После устранения причин, являющихся основанием для консервации объекта илиистечения срока консервации объекта, может быть принято одно из решений, установленных пунктом 23 настоящего Порядка.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Срок строительства объекта может быть продлен на период консервации объекта в случае оформления консервации в соответствии с настоящим Порядком.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 невозможности устранения причин консервации объекта он реализуется как объект незавершенного строительства в порядке, установленном законодательством Приднестровской Молдавской Республики.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6. На стадиях строительства, указанных в пункте 4 настоящего Порядка, заказчик обеспечивает приведение объекта и территории, используемой для его возведения (далее – строительная площадка), в состояние, обеспечивающее прочность, устойчивость и сохранность конструкций, оборудования и материалов, а также безопасность объекта и строительной площадки для населения и окружающей среды.</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7. В решении о консервации объекта должны быть определены: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перечень работ по консервации объекта, сформированный с учетом требований пункта 12 настоящего Порядка;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лица, ответственные за сохранность и безопасность объекта, в том числе конструкций, оборудования, материалов и строительной площадки (должностное лицо или организация);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сроки разработки технической документации, необходимой для проведения работ по консервации объекта (далее – техническая документация), а также сроки проведения работ по его консервации;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размер средств, требуемых на проведение работ по консервации объекта, определяемый на основании акта, подготовленного лицом, осуществляющим строительство объекта (далее – подрядчик), и утвержденного заказчиком.</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8. Под технической документацией понимается комплект документов, разрабатываемых проектной организацией по договору с заказчиком, включающий графические, расчетные и текстовые материалы, необходимые для организации и проведения работ по консервации объекта.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9. На основании принятого решения о консервации объекта заказчик совместно с подрядчиком проводит инвентаризацию выполненных работ по строительству объекта с целью зафиксировать фактическое состояние объекта, наличие проектной документации, конструкций, материалов и оборудования, в ходе которой: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выполняются схемы и чертежи с описанием состояния объекта и указанием объемов выполненных работ;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составляются ведомости с указанием сведений: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о конструкциях, оборудовании и материалах, примененных (смонтированных) на объекте, в том числе о конструкциях, оборудовании и материалах, не использованных на объекте и подлежащих хранению;</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о наличии сметной документации;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 о наличии исполнительной документации (включая журналы проведения работ, в том числе общий журнал и специальные журналы работ), актов освидетельствования скрытых работ, актов проведенных испытаний и опробований.</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10. После принятия решения о консервации объекта заказчик обеспечивает подготовку технической документации. Объем и содержание технической документации определяются заказчиком.</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11. В состав работ по консервации объекта входит: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выполнение конструкций, принимающих проектные нагрузки (в том числе временных);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монтаж оборудования, дополнительно закрепляющего неустойчивые конструкции и элементы, или демонтаж таких конструкций и элементов;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освобождение емкостей и трубопроводов от опасных и горючих жидкостей, закрытие или сварка люков и крупных отверстий;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приведение технологического оборудования в безопасное состояние;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отключение инженерных коммуникаций, в том числе временных (за исключением тех, которые необходимы для обеспечения сохранности объекта);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принятие необходимых мер, препятствующих несанкционированному доступу внутрь объекта и на территорию строительной площадки.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12. После принятия решения о консервации объекта в сроки, указанные в подпунктах а), б) настоящего пункта, заказчик уведомляет о принятом решении: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в течение 3 (трех) рабочих дней (при наличии необходимости):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Министерство внутренних дел Приднестровской Молдавской Республики о необходимости отмены ранее введенных ограничений движения транспорта и пешеходов;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владельцев территорий, включенных в территорию строительной площадки в соответствии с утвержденным и согласованным градостроительным планом земельного участка;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в течение 10 (десяти) календарных дней: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подрядчика;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государственную администрацию города (района) Приднестровской Молдавской Республики, выдавшую решение о разрешении на строительство объекта (реконструкцию, перепланировку, переустройство);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 исполнительный орган государственной власти, осуществляющий государственный надзор за соблюдением законодательства Приднестровской Молдавской Республики в сфере строительства.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13. Консервация объектов, содержание которых связано с воздействием на окружающую среду, допускается при наличии положительного заключения государственной экологической экспертизы по проектной документации.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14. Решение о проведении консервации и порядок консервации объектов устанавливается и утверждается заказчиком с оформлением приказа о переводе на консервацию объектов, составленного по форме согласно Приложению № 1 к настоящему Порядку.</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15. Заказчик и подрядчик в течение 30 (тридцати) рабочих дней после принятия решения о консервации составляют: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акт приемки выполненных работ на объекте с описанием состояния объекта, указанием объемов и стоимости выполненных работ и приложением ведомости примененных (смонтированных) на объекте оборудования, материалов и конструкций, подписанный уполномоченными представителями сторон, имеющих право подписи (подрядчика и заказчика);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ведомость неиспользованных и подлежащих консервации (хранению) оборудования, материалов и конструкций по форме согласно Приложению № 2 к настоящему Порядку;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перечень работ и затрат, необходимых для обеспечения сохранности законсервированного объекта или его конструктивных элементов, по форме согласно Приложению № 3 к настоящему Порядку, с привлечением к его составлению проектной организации.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16. На основе перечня работ и затрат, необходимых для обеспечения сохранности законсервированного объекта или его конструктивных элементов, проектной организацией в течение 2 (двух) месяцев после принятия решения о консервации объекта составляется расчет сметной стоимости на проведение работ по консервации и на мероприятия по обеспечению сохранности объекта консервации и рабочие чертежи на проведение работ по консервации объекта (в случае необходимости), а также смета их сохранности.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17. В течение 2 (двух) месяцев со дня принятия решения о консервации объекта заказчик обязан произвести с подрядчиком расчеты за выполненные до принятия решения о консервации объемы строительно-монтажных работ, возместить убытки подрядчику, понесенные им в связи с расторжением или изменением договоров на поставку материалов и конструкций, а также оплатить расходы по перевозке строительных материалов и оборудования на другие объекты (при наличии).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18. После согласования сметы на проведение работ по консервации объекта и сметы на мероприятия по обеспечению сохранности законсервированного объекта заказчик и подрядчик должны оформить Акт о приостановлении строительства по форме согласно Приложению № 4 к настоящему Порядку, в котором должны быть указаны: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стоимость работ по договору;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стоимость фактически выполненных строительно-монтажных работ;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фактические затраты на дату консервации;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средства, необходимые для расчетов с подрядчиком;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стоимость работ и затрат, необходимых на консервацию (включая затраты по возмещению убытков поставщикам и подрядчикам).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После соответствующего оформления Акта о приостановлении строительства заказчик с целью отражения в бухгалтерском учете составляет Акт о переводе незавершенного долгосрочного материального актива (объекта незавершенного строительства) на консервацию, подтверждающий факт хозяйственной жизни перевода объекта незавершенного долгосрочного материального актива (объекта незавершенного строительства) на консервацию, с указанием следующих данных: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наименование объекта;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инвентарный номер объекта;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 балансовая стоимость объекта;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4) причина и сроки консервации объекта;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5) виды и сумма затрат на консервацию объекта.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Акт о переводе незавершенного долгосрочного материального актива (объекта незавершенного строительства) на консервацию составляется по форме, утвержденной руководителем организации по представлению должностного лица, на которое возложено ведение бухгалтерского учета, а для организаций государственного сектора – по форме согласно Приложению № 5 к настоящему Порядку.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Акт о переводе незавершенного долгосрочного материального актива (объекта незавершенного строительства) на консервацию подписывается комиссией по переводу объекта (незавершенного долгосрочного материального актива) на консервацию, назначенной приказом о переводе на консервацию объектов.</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19. Выполнение строительно-монтажных работ, предусмотренных сметой на проведение работ по консервации объекта, осуществляется подрядчиком по дополнительному соглашению к генеральному договору подряда на строительство. В дополнительном соглашении предусматриваются сроки выполнения работ и сдачи заказчику законсервированного объекта и (или) его конструктивных элементов.</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20. Расчеты за выполненные строительно-монтажные работы по консервации объекта производятся на основании актов приемки выполненных строительно-монтажных работ.</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21. Законсервированный объект и стройплощадка передаются по акту заказчику. К акту прилагаются исполнительная документация, журнал работ, а также документы о проведенных в ходе строительства обследованиях, проверках, контрольных испытаниях, измерениях, документы поставщиков, подтверждающие соответствие материалов, работ, конструкций, технологического оборудования и инженерных систем объекта проекту и требованиям строительных норм и правил.</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22. По окончании срока консервации объекта может быть принято одно из следующих решений: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о расконсервации объекта с возобновлением его строительства;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о продлении срока консервации объекта;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о подготовке объекта к продаже и о его реализации в связи с отсутствием производственной необходимости его дальнейшей эксплуатации.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23. Расконсервация объекта – совокупность технических и организационных мер по возобновлению строительства (эксплуатации) объекта.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24. Решение о возобновлении строительства законсервированного объекта (расконсервации объекта), а также об источнике средств на оплату расходов, связанных с приведением объекта в состояние, при котором возможно продолжение строительства, принимает заказчик.</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25. В случае принятия решения о возобновлении строительства заказчик обязан не позднее чем за 7 (семь) рабочих дней до возобновления строительства объекта направить уведомление о возобновлении строительства в государственную администрацию города (района) Приднестровской Молдавской Республики, выдавшую решение о разрешении на строительство объекта (реконструкцию, перепланировку, переустройство), и в исполнительный орган государственной власти, осуществляющий государственный надзор за соблюдением законодательства Приднестровской Молдавской Республики в сфере строительства.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26. Возможность возобновления строительства объекта после длительного перерыва должна устанавливаться на основании технического отчета по инструментальному обследованию технического состояния объекта, выданного организацией, обладающей специальным правом (лицензией) на указанный вид деятельности при условии: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оформления нового решения о разрешении на строительство объекта (реконструкцию, перепланировку, переустройство), выданного государственной администрацией города (района)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внесения (в случае необходимости) изменений в ранее подготовленную проектную документацию с последующим проведением государственной экспертизы проектной документации и государственной экологической экспертизы этих изменений, если законодательством Приднестровской Молдавской Республики предусмотрено проведение такой экспертизы, либо подготовки новой проектной документации.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27. В случае принятия решения, указанного в подпункте а) пункта 22 настоящего Порядка, должны быть оформлены следующие документы: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приказ на расконсервацию объекта с указанием мероприятий, необходимых для расконсервации объекта;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Акт на перевод объекта с консервации.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28. В случае принятия решения, указанного в подпункте б) пункта 22настоящего Порядка, должны быть оформлены следующие документы: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приказ о продлении срока консервации объекта;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обоснование экономической целесообразности продления срока консервации объекта;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Акт о переводе незавершенного долгосрочного материального актива (объекта незавершенного строительства) на консервацию, подтверждающий дальнейшее продление срока перевода объекта на консервацию с указанием следующих данных: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наименование объекта;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инвентарный номер объекта;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 балансовая стоимость объекта;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4) причина и сроки продления консервации объекта;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5) виды и сумма затрат на продление консервации объекта;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решение о продлении срока консервации объекта, оформленное приказом руководителя организации, в котором необходимо указать: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причины продления консервации объекта;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срок нахождения объекта на консервации;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 лиц, ответственных за консервацию объекта и последующую его расконсервацию;</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4) лиц, ответственных за сохранность законсервированного объекта.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29. В случае принятия решения, указанного в подпункте в) пункта 22 настоящего Порядка, должны быть оформлены следующие документы: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решение о возобновлении строительства законсервированного объекта (расконсервации объекта);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документы, необходимые для реализации объекта (договор купли-продажи, счет-фактура и иные документы, необходимые для реализации объекта).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30. Решение о консервации объекта, находящегося в собственности физического лица (далее – собственника), принимается собственником в случае невозможности окончания строительства в сроки, установленные нормативными правовыми актами Приднестровской Молдавской Республики.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31. Причинами невозможности окончания строительства объекта в установленный срок могут быть: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отсутствие инфраструктуры, связанной с инженерным и транспортным обеспечением;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выявление дефектов в проектной документации на строительство, требующих ее изменения;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выявление недостатков в выполненных строительно-монтажных работах, которые могут повлечь угрозу безопасности и надежности строящегося объекта;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невозможность обеспечения строительства объекта строительными материалами, изделиями, конструкциями и оборудованием;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отсутствие у собственника средств для дальнейшего финансирования строительства объекта;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иные основания, объективно препятствующие завершению строительства в установленные сроки.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32. При консервации объекта собственником должны быть приняты меры по обеспечению:</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сохранности от разрушения конструктивных элементов и результатов выполненных строительно-монтажных работ;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сохранности неиспользованных строительных материалов, изделий, конструкций и оборудования, приобретенных для строительства объекта.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33. В состав работ по консервации объекта могут входить работы, указанные в подпунктах а), б), е) пункта 11 настоящего Порядка.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34. В рамках выполнения работ по консервации объекта собственник обязан:</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засыпать траншеи и ямы на земельном участке, на котором проводились строительные работы;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определить место и обеспечить складирование и сохранность неиспользованных строительных материалов, изделий и конструкций;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обеспечить вывоз в места захоронения строительного мусора и других отходов строительного производства;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обеспечить благоустройство земельного участка путем скашивания сорной растительности на нем, недопущения засорения участка и прилегающей к нему территории;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обеспечить сохранность и безопасность законсервированного объекта.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35. В течение 10 (десяти) рабочих дней со дня завершения работ по консервации объекта собственник уведомляет государственную администрацию города (района) Приднестровской Молдавской Республики о завершении данных работ.</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36. Уведомление собственника о завершении работ по консервации объекта является основанием для приостановки течения сроков строительства, установленных разрешением на выполнение строительно-монтажных работ.</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37. На основании уведомления собственника о принятом решении и завершении работ по консервации объекта государственная администрация города (района) Приднестровской Молдавской Республики обеспечивает учет законсервированных объектов.</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38. При принятии собственником решения о возобновлении строительства законсервированного объекта и прекращения консервации собственник обязан письменно уведомить государственную администрацию города (района) Приднестровской Молдавской Республики.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39. Дата получения уведомления от собственника о возобновлении строительства законсервированного объекта и прекращения консервации является основанием для возобновления течения сроков строительства, установленных разрешением на выполнение строительно-монтажных работ.</w:t>
      </w:r>
    </w:p>
    <w:p>
      <w:pPr>
        <w:pStyle w:val="BodyTextoutside-table"/>
        <w:bidi w:val="0"/>
        <w:spacing w:before="0" w:after="283"/>
        <w:ind w:firstLine="709" w:left="0" w:right="0"/>
        <w:jc w:val="center"/>
        <w:rPr/>
      </w:pPr>
      <w:r>
        <w:rPr/>
        <w:t> </w:t>
      </w:r>
    </w:p>
    <w:p>
      <w:pPr>
        <w:pStyle w:val="BodyTextoutside-table"/>
        <w:bidi w:val="0"/>
        <w:spacing w:before="0" w:after="283"/>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1</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Порядку консервации объектов</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незавершенного строительства</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различного назначения,</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строительство которых приостановлено</w:t>
      </w:r>
    </w:p>
    <w:p>
      <w:pPr>
        <w:pStyle w:val="Heading1"/>
        <w:bidi w:val="0"/>
        <w:ind w:hanging="0" w:left="0" w:right="0"/>
        <w:jc w:val="right"/>
        <w:rPr/>
      </w:pPr>
      <w:r>
        <w:rPr/>
        <w:t> </w:t>
      </w:r>
    </w:p>
    <w:tbl>
      <w:tblPr>
        <w:tblW w:w="5000" w:type="pct"/>
        <w:jc w:val="center"/>
        <w:tblInd w:w="0" w:type="dxa"/>
        <w:tblLayout w:type="fixed"/>
        <w:tblCellMar>
          <w:top w:w="0" w:type="dxa"/>
          <w:left w:w="0" w:type="dxa"/>
          <w:bottom w:w="0" w:type="dxa"/>
          <w:right w:w="0" w:type="dxa"/>
        </w:tblCellMar>
      </w:tblPr>
      <w:tblGrid>
        <w:gridCol w:w="1073"/>
        <w:gridCol w:w="1073"/>
        <w:gridCol w:w="1073"/>
        <w:gridCol w:w="1184"/>
        <w:gridCol w:w="1184"/>
        <w:gridCol w:w="1184"/>
        <w:gridCol w:w="950"/>
        <w:gridCol w:w="950"/>
        <w:gridCol w:w="881"/>
        <w:gridCol w:w="258"/>
      </w:tblGrid>
      <w:tr>
        <w:trPr/>
        <w:tc>
          <w:tcPr>
            <w:tcW w:w="0" w:type="auto"/>
            <w:gridSpan w:val="10"/>
            <w:tcBorders/>
          </w:tcPr>
          <w:p>
            <w:pPr>
              <w:pStyle w:val="TableContents"/>
              <w:bidi w:val="0"/>
              <w:spacing w:before="57" w:after="57"/>
              <w:ind w:hanging="0" w:left="0" w:right="0"/>
              <w:jc w:val="left"/>
              <w:rPr/>
            </w:pPr>
            <w:r>
              <w:rPr/>
              <w:t> </w:t>
            </w:r>
            <w:r>
              <w:rPr>
                <w:rFonts w:ascii="times new roman;times" w:hAnsi="times new roman;times"/>
                <w:sz w:val="20"/>
              </w:rPr>
              <w:t>__________________________________________________________________________________________</w:t>
            </w:r>
          </w:p>
        </w:tc>
      </w:tr>
      <w:tr>
        <w:trPr/>
        <w:tc>
          <w:tcPr>
            <w:tcW w:w="0" w:type="auto"/>
            <w:gridSpan w:val="1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(наименование организации заказчика)</w:t>
            </w:r>
          </w:p>
        </w:tc>
      </w:tr>
      <w:tr>
        <w:trPr/>
        <w:tc>
          <w:tcPr>
            <w:tcW w:w="0" w:type="auto"/>
            <w:gridSpan w:val="2"/>
            <w:tcBorders/>
          </w:tcPr>
          <w:p>
            <w:pPr>
              <w:pStyle w:val="TableContents"/>
              <w:bidi w:val="0"/>
              <w:spacing w:before="57" w:after="57"/>
              <w:ind w:hanging="0" w:left="0" w:right="0"/>
              <w:jc w:val="left"/>
              <w:rPr/>
            </w:pPr>
            <w:r>
              <w:rPr/>
              <w:t> </w:t>
            </w:r>
          </w:p>
        </w:tc>
        <w:tc>
          <w:tcPr>
            <w:tcW w:w="0" w:type="auto"/>
            <w:gridSpan w:val="2"/>
            <w:tcBorders/>
          </w:tcPr>
          <w:p>
            <w:pPr>
              <w:pStyle w:val="TableContents"/>
              <w:bidi w:val="0"/>
              <w:spacing w:before="57" w:after="57"/>
              <w:ind w:hanging="0" w:left="0" w:right="0"/>
              <w:jc w:val="left"/>
              <w:rPr/>
            </w:pPr>
            <w:r>
              <w:rPr/>
              <w:t> </w:t>
            </w:r>
          </w:p>
        </w:tc>
        <w:tc>
          <w:tcPr>
            <w:tcW w:w="0" w:type="auto"/>
            <w:tcBorders/>
          </w:tcPr>
          <w:p>
            <w:pPr>
              <w:pStyle w:val="TableContents"/>
              <w:bidi w:val="0"/>
              <w:spacing w:before="57" w:after="57"/>
              <w:ind w:hanging="0" w:left="0" w:right="0"/>
              <w:jc w:val="left"/>
              <w:rPr/>
            </w:pPr>
            <w:r>
              <w:rPr/>
              <w:t> </w:t>
            </w:r>
          </w:p>
        </w:tc>
        <w:tc>
          <w:tcPr>
            <w:tcW w:w="0" w:type="auto"/>
            <w:gridSpan w:val="2"/>
            <w:tcBorders/>
          </w:tcPr>
          <w:p>
            <w:pPr>
              <w:pStyle w:val="TableContents"/>
              <w:bidi w:val="0"/>
              <w:spacing w:before="57" w:after="57"/>
              <w:ind w:hanging="0" w:left="0" w:right="0"/>
              <w:jc w:val="left"/>
              <w:rPr/>
            </w:pPr>
            <w:r>
              <w:rPr/>
              <w:t> </w:t>
            </w:r>
          </w:p>
        </w:tc>
        <w:tc>
          <w:tcPr>
            <w:tcW w:w="0" w:type="auto"/>
            <w:gridSpan w:val="2"/>
            <w:tcBorders/>
          </w:tcPr>
          <w:p>
            <w:pPr>
              <w:pStyle w:val="TableContents"/>
              <w:bidi w:val="0"/>
              <w:spacing w:before="57" w:after="57"/>
              <w:ind w:hanging="0" w:left="0" w:right="0"/>
              <w:jc w:val="left"/>
              <w:rPr/>
            </w:pPr>
            <w:r>
              <w:rPr/>
              <w:t> </w:t>
            </w:r>
          </w:p>
        </w:tc>
        <w:tc>
          <w:tcPr>
            <w:tcW w:w="0" w:type="auto"/>
            <w:tcBorders/>
          </w:tcPr>
          <w:p>
            <w:pPr>
              <w:pStyle w:val="TableContents"/>
              <w:bidi w:val="0"/>
              <w:spacing w:before="57" w:after="57"/>
              <w:ind w:hanging="0" w:left="0" w:right="0"/>
              <w:jc w:val="left"/>
              <w:rPr/>
            </w:pPr>
            <w:r>
              <w:rPr/>
              <w:t> </w:t>
            </w:r>
          </w:p>
        </w:tc>
      </w:tr>
      <w:tr>
        <w:trPr/>
        <w:tc>
          <w:tcPr>
            <w:tcW w:w="0" w:type="auto"/>
            <w:gridSpan w:val="10"/>
            <w:tcBorders/>
          </w:tcPr>
          <w:p>
            <w:pPr>
              <w:pStyle w:val="Heading2"/>
              <w:bidi w:val="0"/>
              <w:spacing w:before="57" w:after="57"/>
              <w:ind w:hanging="0" w:left="0" w:right="0"/>
              <w:jc w:val="center"/>
              <w:rPr>
                <w:rFonts w:ascii="times new roman;times" w:hAnsi="times new roman;times"/>
                <w:sz w:val="20"/>
              </w:rPr>
            </w:pPr>
            <w:r>
              <w:rPr>
                <w:rFonts w:ascii="times new roman;times" w:hAnsi="times new roman;times"/>
                <w:sz w:val="20"/>
              </w:rPr>
              <w:t>ПРИКАЗ</w:t>
            </w:r>
          </w:p>
          <w:p>
            <w:pPr>
              <w:pStyle w:val="Heading2"/>
              <w:bidi w:val="0"/>
              <w:spacing w:before="57" w:after="57"/>
              <w:ind w:hanging="0" w:left="0" w:right="0"/>
              <w:jc w:val="center"/>
              <w:rPr>
                <w:rFonts w:ascii="times new roman;times" w:hAnsi="times new roman;times"/>
                <w:sz w:val="20"/>
              </w:rPr>
            </w:pPr>
            <w:r>
              <w:rPr>
                <w:rFonts w:ascii="times new roman;times" w:hAnsi="times new roman;times"/>
                <w:sz w:val="20"/>
              </w:rPr>
              <w:t>о переводе на консервацию объектов незавершенного строительства</w:t>
            </w:r>
          </w:p>
        </w:tc>
      </w:tr>
      <w:tr>
        <w:trPr/>
        <w:tc>
          <w:tcPr>
            <w:tcW w:w="0" w:type="auto"/>
            <w:gridSpan w:val="1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«______» _____________ 20____ года                                                                                  № ___________</w:t>
            </w:r>
          </w:p>
          <w:p>
            <w:pPr>
              <w:pStyle w:val="TableContents"/>
              <w:bidi w:val="0"/>
              <w:spacing w:before="57" w:after="57"/>
              <w:ind w:hanging="0" w:left="0" w:right="0"/>
              <w:jc w:val="left"/>
              <w:rPr/>
            </w:pPr>
            <w:r>
              <w:rPr/>
              <w:t> </w:t>
            </w:r>
          </w:p>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_____________________________________</w:t>
            </w:r>
          </w:p>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место составления</w:t>
            </w:r>
          </w:p>
        </w:tc>
      </w:tr>
      <w:tr>
        <w:trPr/>
        <w:tc>
          <w:tcPr>
            <w:tcW w:w="0" w:type="auto"/>
            <w:gridSpan w:val="1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В связи с _________________________________________________________________________________</w:t>
            </w:r>
          </w:p>
        </w:tc>
      </w:tr>
      <w:tr>
        <w:trPr/>
        <w:tc>
          <w:tcPr>
            <w:tcW w:w="0" w:type="auto"/>
            <w:tcBorders/>
          </w:tcPr>
          <w:p>
            <w:pPr>
              <w:pStyle w:val="TableContents"/>
              <w:bidi w:val="0"/>
              <w:spacing w:before="57" w:after="57"/>
              <w:ind w:hanging="0" w:left="0" w:right="0"/>
              <w:jc w:val="left"/>
              <w:rPr/>
            </w:pPr>
            <w:r>
              <w:rPr/>
              <w:t> </w:t>
            </w:r>
          </w:p>
        </w:tc>
        <w:tc>
          <w:tcPr>
            <w:tcW w:w="0" w:type="auto"/>
            <w:gridSpan w:val="9"/>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указать причины перевода объекта на консервацию</w:t>
            </w:r>
          </w:p>
        </w:tc>
      </w:tr>
      <w:tr>
        <w:trPr/>
        <w:tc>
          <w:tcPr>
            <w:tcW w:w="0" w:type="auto"/>
            <w:gridSpan w:val="10"/>
            <w:tcBorders/>
          </w:tcPr>
          <w:p>
            <w:pPr>
              <w:pStyle w:val="TableContents"/>
              <w:bidi w:val="0"/>
              <w:spacing w:before="57" w:after="57"/>
              <w:ind w:hanging="0" w:left="0" w:right="0"/>
              <w:jc w:val="left"/>
              <w:rPr/>
            </w:pPr>
            <w:r>
              <w:rPr/>
              <w:t> </w:t>
            </w:r>
            <w:r>
              <w:rPr>
                <w:rFonts w:ascii="times new roman;times" w:hAnsi="times new roman;times"/>
                <w:sz w:val="20"/>
              </w:rPr>
              <w:t>ПРИКАЗЫВАЮ:</w:t>
            </w:r>
          </w:p>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1. Перевести на консервацию следующие объекты незавершенного</w:t>
            </w:r>
          </w:p>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строительства (незавершенные долгосрочные материальные активы):</w:t>
            </w:r>
          </w:p>
        </w:tc>
      </w:tr>
      <w:tr>
        <w:trPr/>
        <w:tc>
          <w:tcPr>
            <w:tcW w:w="0" w:type="auto"/>
            <w:gridSpan w:val="3"/>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Наименование объектов незавершенного строительства (незавершенного долгосрочного материального актива)</w:t>
            </w:r>
          </w:p>
        </w:tc>
        <w:tc>
          <w:tcPr>
            <w:tcW w:w="0" w:type="auto"/>
            <w:gridSpan w:val="3"/>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Кадастровый номер земельного участка и инвентарный номер объекта незавершенного строительства (незавершенного долгосрочного материального актива)</w:t>
            </w:r>
          </w:p>
        </w:tc>
        <w:tc>
          <w:tcPr>
            <w:tcW w:w="0" w:type="auto"/>
            <w:gridSpan w:val="2"/>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Степень завершенности строительства </w:t>
            </w:r>
            <w:r>
              <w:rPr>
                <w:rFonts w:ascii="times new roman;times" w:hAnsi="times new roman;times"/>
                <w:position w:val="7"/>
                <w:sz w:val="16"/>
                <w:sz w:val="20"/>
              </w:rPr>
              <w:t>*</w:t>
            </w:r>
          </w:p>
        </w:tc>
        <w:tc>
          <w:tcPr>
            <w:tcW w:w="0" w:type="auto"/>
            <w:gridSpan w:val="2"/>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Сроки консервации</w:t>
            </w:r>
          </w:p>
        </w:tc>
      </w:tr>
      <w:tr>
        <w:trPr/>
        <w:tc>
          <w:tcPr>
            <w:tcW w:w="0" w:type="auto"/>
            <w:gridSpan w:val="3"/>
            <w:tcBorders/>
          </w:tcPr>
          <w:p>
            <w:pPr>
              <w:pStyle w:val="TableContents"/>
              <w:bidi w:val="0"/>
              <w:spacing w:before="57" w:after="57"/>
              <w:ind w:hanging="0" w:left="0" w:right="0"/>
              <w:jc w:val="center"/>
              <w:rPr/>
            </w:pPr>
            <w:r>
              <w:rPr/>
              <w:t> </w:t>
            </w:r>
          </w:p>
        </w:tc>
        <w:tc>
          <w:tcPr>
            <w:tcW w:w="0" w:type="auto"/>
            <w:gridSpan w:val="3"/>
            <w:tcBorders/>
          </w:tcPr>
          <w:p>
            <w:pPr>
              <w:pStyle w:val="TableContents"/>
              <w:bidi w:val="0"/>
              <w:spacing w:before="57" w:after="57"/>
              <w:ind w:hanging="0" w:left="0" w:right="0"/>
              <w:jc w:val="center"/>
              <w:rPr/>
            </w:pPr>
            <w:r>
              <w:rPr/>
              <w:t> </w:t>
            </w:r>
          </w:p>
        </w:tc>
        <w:tc>
          <w:tcPr>
            <w:tcW w:w="0" w:type="auto"/>
            <w:gridSpan w:val="2"/>
            <w:tcBorders/>
          </w:tcPr>
          <w:p>
            <w:pPr>
              <w:pStyle w:val="TableContents"/>
              <w:bidi w:val="0"/>
              <w:spacing w:before="57" w:after="57"/>
              <w:ind w:hanging="0" w:left="0" w:right="0"/>
              <w:jc w:val="center"/>
              <w:rPr/>
            </w:pPr>
            <w:r>
              <w:rPr/>
              <w:t> </w:t>
            </w:r>
          </w:p>
        </w:tc>
        <w:tc>
          <w:tcPr>
            <w:tcW w:w="0" w:type="auto"/>
            <w:gridSpan w:val="2"/>
            <w:tcBorders/>
          </w:tcPr>
          <w:p>
            <w:pPr>
              <w:pStyle w:val="TableContents"/>
              <w:bidi w:val="0"/>
              <w:spacing w:before="57" w:after="57"/>
              <w:ind w:hanging="0" w:left="0" w:right="0"/>
              <w:jc w:val="center"/>
              <w:rPr/>
            </w:pPr>
            <w:r>
              <w:rPr/>
              <w:t> </w:t>
            </w:r>
          </w:p>
        </w:tc>
      </w:tr>
      <w:tr>
        <w:trPr/>
        <w:tc>
          <w:tcPr>
            <w:tcW w:w="0" w:type="auto"/>
            <w:gridSpan w:val="3"/>
            <w:tcBorders/>
          </w:tcPr>
          <w:p>
            <w:pPr>
              <w:pStyle w:val="TableContents"/>
              <w:bidi w:val="0"/>
              <w:spacing w:before="57" w:after="57"/>
              <w:ind w:hanging="0" w:left="0" w:right="0"/>
              <w:jc w:val="center"/>
              <w:rPr/>
            </w:pPr>
            <w:r>
              <w:rPr/>
              <w:t> </w:t>
            </w:r>
          </w:p>
        </w:tc>
        <w:tc>
          <w:tcPr>
            <w:tcW w:w="0" w:type="auto"/>
            <w:gridSpan w:val="3"/>
            <w:tcBorders/>
          </w:tcPr>
          <w:p>
            <w:pPr>
              <w:pStyle w:val="TableContents"/>
              <w:bidi w:val="0"/>
              <w:spacing w:before="57" w:after="57"/>
              <w:ind w:hanging="0" w:left="0" w:right="0"/>
              <w:jc w:val="center"/>
              <w:rPr/>
            </w:pPr>
            <w:r>
              <w:rPr/>
              <w:t> </w:t>
            </w:r>
          </w:p>
        </w:tc>
        <w:tc>
          <w:tcPr>
            <w:tcW w:w="0" w:type="auto"/>
            <w:gridSpan w:val="2"/>
            <w:tcBorders/>
          </w:tcPr>
          <w:p>
            <w:pPr>
              <w:pStyle w:val="TableContents"/>
              <w:bidi w:val="0"/>
              <w:spacing w:before="57" w:after="57"/>
              <w:ind w:hanging="0" w:left="0" w:right="0"/>
              <w:jc w:val="center"/>
              <w:rPr/>
            </w:pPr>
            <w:r>
              <w:rPr/>
              <w:t> </w:t>
            </w:r>
          </w:p>
        </w:tc>
        <w:tc>
          <w:tcPr>
            <w:tcW w:w="0" w:type="auto"/>
            <w:gridSpan w:val="2"/>
            <w:tcBorders/>
          </w:tcPr>
          <w:p>
            <w:pPr>
              <w:pStyle w:val="TableContents"/>
              <w:bidi w:val="0"/>
              <w:spacing w:before="57" w:after="57"/>
              <w:ind w:hanging="0" w:left="0" w:right="0"/>
              <w:jc w:val="center"/>
              <w:rPr/>
            </w:pPr>
            <w:r>
              <w:rPr/>
              <w:t> </w:t>
            </w:r>
          </w:p>
        </w:tc>
      </w:tr>
      <w:tr>
        <w:trPr/>
        <w:tc>
          <w:tcPr>
            <w:tcW w:w="0" w:type="auto"/>
            <w:tcBorders/>
            <w:vAlign w:val="center"/>
          </w:tcPr>
          <w:p>
            <w:pPr>
              <w:pStyle w:val="TableContents"/>
              <w:bidi w:val="0"/>
              <w:spacing w:before="57" w:after="57"/>
              <w:ind w:hanging="0" w:left="0" w:right="0"/>
              <w:jc w:val="left"/>
              <w:rPr/>
            </w:pPr>
            <w:r>
              <w:rPr/>
              <w:t> </w:t>
            </w:r>
          </w:p>
        </w:tc>
        <w:tc>
          <w:tcPr>
            <w:tcW w:w="0" w:type="auto"/>
            <w:tcBorders/>
            <w:vAlign w:val="center"/>
          </w:tcPr>
          <w:p>
            <w:pPr>
              <w:pStyle w:val="TableContents"/>
              <w:bidi w:val="0"/>
              <w:spacing w:before="57" w:after="57"/>
              <w:ind w:hanging="0" w:left="0" w:right="0"/>
              <w:jc w:val="left"/>
              <w:rPr/>
            </w:pPr>
            <w:r>
              <w:rPr/>
              <w:t> </w:t>
            </w:r>
          </w:p>
        </w:tc>
        <w:tc>
          <w:tcPr>
            <w:tcW w:w="0" w:type="auto"/>
            <w:tcBorders/>
            <w:vAlign w:val="center"/>
          </w:tcPr>
          <w:p>
            <w:pPr>
              <w:pStyle w:val="TableContents"/>
              <w:bidi w:val="0"/>
              <w:spacing w:before="57" w:after="57"/>
              <w:ind w:hanging="0" w:left="0" w:right="0"/>
              <w:jc w:val="left"/>
              <w:rPr/>
            </w:pPr>
            <w:r>
              <w:rPr/>
              <w:t> </w:t>
            </w:r>
          </w:p>
        </w:tc>
        <w:tc>
          <w:tcPr>
            <w:tcW w:w="0" w:type="auto"/>
            <w:tcBorders/>
            <w:vAlign w:val="center"/>
          </w:tcPr>
          <w:p>
            <w:pPr>
              <w:pStyle w:val="TableContents"/>
              <w:bidi w:val="0"/>
              <w:spacing w:before="57" w:after="57"/>
              <w:ind w:hanging="0" w:left="0" w:right="0"/>
              <w:jc w:val="left"/>
              <w:rPr/>
            </w:pPr>
            <w:r>
              <w:rPr/>
              <w:t> </w:t>
            </w:r>
          </w:p>
        </w:tc>
        <w:tc>
          <w:tcPr>
            <w:tcW w:w="0" w:type="auto"/>
            <w:tcBorders/>
            <w:vAlign w:val="center"/>
          </w:tcPr>
          <w:p>
            <w:pPr>
              <w:pStyle w:val="TableContents"/>
              <w:bidi w:val="0"/>
              <w:spacing w:before="57" w:after="57"/>
              <w:ind w:hanging="0" w:left="0" w:right="0"/>
              <w:jc w:val="left"/>
              <w:rPr/>
            </w:pPr>
            <w:r>
              <w:rPr/>
              <w:t> </w:t>
            </w:r>
          </w:p>
        </w:tc>
        <w:tc>
          <w:tcPr>
            <w:tcW w:w="0" w:type="auto"/>
            <w:tcBorders/>
            <w:vAlign w:val="center"/>
          </w:tcPr>
          <w:p>
            <w:pPr>
              <w:pStyle w:val="TableContents"/>
              <w:bidi w:val="0"/>
              <w:spacing w:before="57" w:after="57"/>
              <w:ind w:hanging="0" w:left="0" w:right="0"/>
              <w:jc w:val="left"/>
              <w:rPr/>
            </w:pPr>
            <w:r>
              <w:rPr/>
              <w:t> </w:t>
            </w:r>
          </w:p>
        </w:tc>
        <w:tc>
          <w:tcPr>
            <w:tcW w:w="0" w:type="auto"/>
            <w:tcBorders/>
            <w:vAlign w:val="center"/>
          </w:tcPr>
          <w:p>
            <w:pPr>
              <w:pStyle w:val="TableContents"/>
              <w:bidi w:val="0"/>
              <w:spacing w:before="57" w:after="57"/>
              <w:ind w:hanging="0" w:left="0" w:right="0"/>
              <w:jc w:val="left"/>
              <w:rPr/>
            </w:pPr>
            <w:r>
              <w:rPr/>
              <w:t> </w:t>
            </w:r>
          </w:p>
        </w:tc>
        <w:tc>
          <w:tcPr>
            <w:tcW w:w="0" w:type="auto"/>
            <w:tcBorders/>
            <w:vAlign w:val="center"/>
          </w:tcPr>
          <w:p>
            <w:pPr>
              <w:pStyle w:val="TableContents"/>
              <w:bidi w:val="0"/>
              <w:spacing w:before="57" w:after="57"/>
              <w:ind w:hanging="0" w:left="0" w:right="0"/>
              <w:jc w:val="left"/>
              <w:rPr/>
            </w:pPr>
            <w:r>
              <w:rPr/>
              <w:t> </w:t>
            </w:r>
          </w:p>
        </w:tc>
        <w:tc>
          <w:tcPr>
            <w:tcW w:w="0" w:type="auto"/>
            <w:tcBorders/>
            <w:vAlign w:val="center"/>
          </w:tcPr>
          <w:p>
            <w:pPr>
              <w:pStyle w:val="TableContents"/>
              <w:bidi w:val="0"/>
              <w:spacing w:before="57" w:after="57"/>
              <w:ind w:hanging="0" w:left="0" w:right="0"/>
              <w:jc w:val="left"/>
              <w:rPr/>
            </w:pPr>
            <w:r>
              <w:rPr/>
              <w:t> </w:t>
            </w:r>
          </w:p>
        </w:tc>
        <w:tc>
          <w:tcPr>
            <w:tcW w:w="0" w:type="auto"/>
            <w:tcBorders/>
            <w:vAlign w:val="center"/>
          </w:tcPr>
          <w:p>
            <w:pPr>
              <w:pStyle w:val="TableContents"/>
              <w:bidi w:val="0"/>
              <w:spacing w:before="57" w:after="57"/>
              <w:ind w:hanging="0" w:left="0" w:right="0"/>
              <w:jc w:val="left"/>
              <w:rPr/>
            </w:pPr>
            <w:r>
              <w:rPr/>
              <w:t> </w:t>
            </w:r>
          </w:p>
        </w:tc>
      </w:tr>
    </w:tbl>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Создать комиссию по переводу на консервацию объектов незавершенного строительства (незавершенных долгосрочных материальных активов) в составе:</w:t>
      </w:r>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Председатель комиссии: __________________________   ____________________________</w:t>
      </w:r>
    </w:p>
    <w:p>
      <w:pPr>
        <w:pStyle w:val="BodyTextoutside-table"/>
        <w:bidi w:val="0"/>
        <w:spacing w:before="0" w:after="283"/>
        <w:ind w:firstLine="709" w:left="0" w:right="0"/>
        <w:jc w:val="left"/>
        <w:rPr/>
      </w:pPr>
      <w:r>
        <w:rPr/>
        <w:t>                                                             </w:t>
      </w:r>
      <w:r>
        <w:rPr>
          <w:rFonts w:ascii="times new roman;times" w:hAnsi="times new roman;times"/>
          <w:sz w:val="24"/>
        </w:rPr>
        <w:t>Должность                             фамилия, имя, отчество (при наличии)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Члены комиссии: _________________________________ _____________________________</w:t>
      </w:r>
    </w:p>
    <w:p>
      <w:pPr>
        <w:pStyle w:val="BodyTextoutside-table"/>
        <w:bidi w:val="0"/>
        <w:spacing w:before="0" w:after="283"/>
        <w:ind w:firstLine="709" w:left="0" w:right="0"/>
        <w:jc w:val="left"/>
        <w:rPr/>
      </w:pPr>
      <w:r>
        <w:rPr/>
        <w:t xml:space="preserve">                                                            </w:t>
      </w:r>
      <w:r>
        <w:rPr>
          <w:rFonts w:ascii="times new roman;times" w:hAnsi="times new roman;times"/>
          <w:sz w:val="24"/>
        </w:rPr>
        <w:t>Должность                              фамилия, имя, отчество (при наличии)</w:t>
      </w:r>
    </w:p>
    <w:p>
      <w:pPr>
        <w:pStyle w:val="BodyTextoutside-table"/>
        <w:bidi w:val="0"/>
        <w:spacing w:before="0" w:after="283"/>
        <w:ind w:firstLine="709" w:left="0" w:right="0"/>
        <w:jc w:val="left"/>
        <w:rPr/>
      </w:pPr>
      <w:r>
        <w:rPr/>
        <w:t xml:space="preserve">                               </w:t>
      </w:r>
      <w:r>
        <w:rPr>
          <w:rFonts w:ascii="times new roman;times" w:hAnsi="times new roman;times"/>
          <w:sz w:val="24"/>
        </w:rPr>
        <w:t>_________________________________ ____________________________</w:t>
      </w:r>
    </w:p>
    <w:p>
      <w:pPr>
        <w:pStyle w:val="BodyTextoutside-table"/>
        <w:bidi w:val="0"/>
        <w:spacing w:before="0" w:after="283"/>
        <w:ind w:firstLine="709" w:left="0" w:right="0"/>
        <w:jc w:val="left"/>
        <w:rPr/>
      </w:pPr>
      <w:r>
        <w:rPr/>
        <w:t xml:space="preserve">                                                            </w:t>
      </w:r>
      <w:r>
        <w:rPr>
          <w:rFonts w:ascii="times new roman;times" w:hAnsi="times new roman;times"/>
          <w:sz w:val="24"/>
        </w:rPr>
        <w:t>Должность                             фамилия, имя, отчество (при наличии)</w:t>
      </w:r>
    </w:p>
    <w:p>
      <w:pPr>
        <w:pStyle w:val="BodyTextoutside-table"/>
        <w:bidi w:val="0"/>
        <w:spacing w:before="0" w:after="283"/>
        <w:ind w:firstLine="709" w:left="0" w:right="0"/>
        <w:jc w:val="left"/>
        <w:rPr/>
      </w:pPr>
      <w:r>
        <w:rPr/>
        <w:t xml:space="preserve">                               </w:t>
      </w:r>
      <w:r>
        <w:rPr>
          <w:rFonts w:ascii="times new roman;times" w:hAnsi="times new roman;times"/>
          <w:sz w:val="24"/>
        </w:rPr>
        <w:t>_________________________________ ____________________________</w:t>
      </w:r>
    </w:p>
    <w:p>
      <w:pPr>
        <w:pStyle w:val="BodyTextoutside-table"/>
        <w:bidi w:val="0"/>
        <w:spacing w:before="0" w:after="283"/>
        <w:ind w:firstLine="709" w:left="0" w:right="0"/>
        <w:jc w:val="left"/>
        <w:rPr/>
      </w:pPr>
      <w:r>
        <w:rPr/>
        <w:t xml:space="preserve">                                                           </w:t>
      </w:r>
      <w:r>
        <w:rPr>
          <w:rFonts w:ascii="times new roman;times" w:hAnsi="times new roman;times"/>
          <w:sz w:val="24"/>
        </w:rPr>
        <w:t>Должность                               фамилия, имя, отчество (при наличии)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Руководитель организации заказчика _________________ ___________________________</w:t>
      </w:r>
    </w:p>
    <w:p>
      <w:pPr>
        <w:pStyle w:val="BodyTextoutside-table"/>
        <w:bidi w:val="0"/>
        <w:spacing w:before="0" w:after="283"/>
        <w:ind w:firstLine="709" w:left="0" w:right="0"/>
        <w:jc w:val="left"/>
        <w:rPr/>
      </w:pPr>
      <w:r>
        <w:rPr/>
        <w:t xml:space="preserve">                                                                                 </w:t>
      </w:r>
      <w:r>
        <w:rPr>
          <w:rFonts w:ascii="times new roman;times" w:hAnsi="times new roman;times"/>
          <w:sz w:val="24"/>
        </w:rPr>
        <w:t>Подпись                       расшифровка подписи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*определяется в соответствии с пунктом 4 настоящего Порядка.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Примечание: настоящее Приложение не распространяется на консервацию объектов индивидуального строительства.</w:t>
      </w:r>
    </w:p>
    <w:p>
      <w:pPr>
        <w:pStyle w:val="BodyTextoutside-table"/>
        <w:bidi w:val="0"/>
        <w:spacing w:before="0" w:after="283"/>
        <w:jc w:val="lef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2</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Порядку консервации объектов</w:t>
      </w:r>
    </w:p>
    <w:p>
      <w:pPr>
        <w:pStyle w:val="BodyTextoutside-table"/>
        <w:bidi w:val="0"/>
        <w:spacing w:before="0" w:after="283"/>
        <w:ind w:firstLine="709" w:left="0" w:right="0"/>
        <w:jc w:val="right"/>
        <w:rPr/>
      </w:pPr>
      <w:r>
        <w:rPr/>
        <w:t> </w:t>
      </w:r>
      <w:r>
        <w:rPr>
          <w:rFonts w:ascii="times new roman;times" w:hAnsi="times new roman;times"/>
          <w:sz w:val="20"/>
        </w:rPr>
        <w:t>незавершенного строительства</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различного назначения,</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строительство которых приостановлено</w:t>
      </w:r>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Ведомость неиспользованных и подлежащих консервации (хранению) оборудования, материалов и конструкций</w:t>
      </w:r>
    </w:p>
    <w:p>
      <w:pPr>
        <w:pStyle w:val="BodyTextoutside-table"/>
        <w:bidi w:val="0"/>
        <w:spacing w:before="0" w:after="283"/>
        <w:ind w:firstLine="709" w:left="0" w:right="0"/>
        <w:jc w:val="left"/>
        <w:rPr>
          <w:strike/>
        </w:rPr>
      </w:pPr>
      <w:r>
        <w:rPr>
          <w:strike/>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Наименование организации заказчика 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Наименование объекта строительства ____________________________________</w:t>
      </w:r>
    </w:p>
    <w:tbl>
      <w:tblPr>
        <w:tblW w:w="5000" w:type="pct"/>
        <w:jc w:val="center"/>
        <w:tblInd w:w="0" w:type="dxa"/>
        <w:tblLayout w:type="fixed"/>
        <w:tblCellMar>
          <w:top w:w="28" w:type="dxa"/>
          <w:left w:w="28" w:type="dxa"/>
          <w:bottom w:w="28" w:type="dxa"/>
          <w:right w:w="28" w:type="dxa"/>
        </w:tblCellMar>
      </w:tblPr>
      <w:tblGrid>
        <w:gridCol w:w="1678"/>
        <w:gridCol w:w="786"/>
        <w:gridCol w:w="527"/>
        <w:gridCol w:w="1889"/>
        <w:gridCol w:w="1591"/>
        <w:gridCol w:w="1525"/>
        <w:gridCol w:w="2209"/>
      </w:tblGrid>
      <w:tr>
        <w:trPr/>
        <w:tc>
          <w:tcPr>
            <w:tcW w:w="0" w:type="auto"/>
            <w:gridSpan w:val="7"/>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gridSpan w:val="7"/>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ВЕДОМОСТЬ НЕИСПОЛЬЗОВАННОГО ОБОРУДОВАНИЯ,</w:t>
            </w:r>
          </w:p>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КОНСТРУКЦИЙ И МАТЕРИАЛОВ, ПОДЛЕЖАЩИХ КОНСЕРВАЦИИ</w:t>
            </w:r>
          </w:p>
        </w:tc>
      </w:tr>
      <w:tr>
        <w:trPr/>
        <w:tc>
          <w:tcPr>
            <w:tcW w:w="0" w:type="auto"/>
            <w:gridSpan w:val="2"/>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Наименование оборудования, материалов и конструкций</w:t>
            </w:r>
          </w:p>
        </w:tc>
        <w:tc>
          <w:tcPr>
            <w:tcW w:w="0" w:type="auto"/>
            <w:gridSpan w:val="2"/>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Единица измерения</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Количество</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Стоимость единицы</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Общая стоимость  (в рублях Приднестровской Молдавской Республики)</w:t>
            </w:r>
          </w:p>
        </w:tc>
      </w:tr>
      <w:tr>
        <w:trPr/>
        <w:tc>
          <w:tcPr>
            <w:tcW w:w="0" w:type="auto"/>
            <w:gridSpan w:val="2"/>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1</w:t>
            </w:r>
          </w:p>
        </w:tc>
        <w:tc>
          <w:tcPr>
            <w:tcW w:w="0" w:type="auto"/>
            <w:gridSpan w:val="2"/>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2</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3</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4</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5</w:t>
            </w:r>
          </w:p>
        </w:tc>
      </w:tr>
      <w:tr>
        <w:trPr/>
        <w:tc>
          <w:tcPr>
            <w:tcW w:w="0" w:type="auto"/>
            <w:gridSpan w:val="2"/>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gridSpan w:val="2"/>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r>
      <w:tr>
        <w:trPr/>
        <w:tc>
          <w:tcPr>
            <w:tcW w:w="0" w:type="auto"/>
            <w:gridSpan w:val="2"/>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gridSpan w:val="2"/>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r>
      <w:tr>
        <w:trPr/>
        <w:tc>
          <w:tcPr>
            <w:tcW w:w="0" w:type="auto"/>
            <w:gridSpan w:val="2"/>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gridSpan w:val="2"/>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r>
      <w:tr>
        <w:trPr/>
        <w:tc>
          <w:tcPr>
            <w:tcW w:w="0" w:type="auto"/>
            <w:gridSpan w:val="2"/>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gridSpan w:val="2"/>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r>
      <w:tr>
        <w:trPr/>
        <w:tc>
          <w:tcPr>
            <w:tcW w:w="0" w:type="auto"/>
            <w:gridSpan w:val="2"/>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gridSpan w:val="2"/>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r>
      <w:tr>
        <w:trPr/>
        <w:tc>
          <w:tcPr>
            <w:tcW w:w="0" w:type="auto"/>
            <w:gridSpan w:val="4"/>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Руководитель организации заказчика</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gridSpan w:val="2"/>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gridSpan w:val="3"/>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rStyle w:val="Emphasis"/>
                <w:rFonts w:ascii="times new roman;times" w:hAnsi="times new roman;times"/>
                <w:sz w:val="20"/>
              </w:rPr>
              <w:t>(печать)</w:t>
            </w:r>
          </w:p>
        </w:tc>
        <w:tc>
          <w:tcPr>
            <w:tcW w:w="0" w:type="auto"/>
            <w:gridSpan w:val="2"/>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gridSpan w:val="3"/>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rStyle w:val="Emphasis"/>
                <w:rFonts w:ascii="times new roman;times" w:hAnsi="times new roman;times"/>
                <w:sz w:val="20"/>
              </w:rPr>
              <w:t>(подпись)</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r>
      <w:tr>
        <w:trPr/>
        <w:tc>
          <w:tcPr>
            <w:tcW w:w="0" w:type="auto"/>
            <w:gridSpan w:val="3"/>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r>
      <w:tr>
        <w:trPr/>
        <w:tc>
          <w:tcPr>
            <w:tcW w:w="0" w:type="auto"/>
            <w:gridSpan w:val="4"/>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Руководитель подрядчика</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gridSpan w:val="2"/>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gridSpan w:val="3"/>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rStyle w:val="Emphasis"/>
                <w:rFonts w:ascii="times new roman;times" w:hAnsi="times new roman;times"/>
                <w:sz w:val="20"/>
              </w:rPr>
              <w:t>(печать)</w:t>
            </w:r>
          </w:p>
        </w:tc>
        <w:tc>
          <w:tcPr>
            <w:tcW w:w="0" w:type="auto"/>
            <w:gridSpan w:val="2"/>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gridSpan w:val="3"/>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rStyle w:val="Emphasis"/>
                <w:rFonts w:ascii="times new roman;times" w:hAnsi="times new roman;times"/>
                <w:sz w:val="20"/>
              </w:rPr>
              <w:t>(подпись)</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r>
      <w:tr>
        <w:trPr/>
        <w:tc>
          <w:tcPr>
            <w:tcW w:w="0" w:type="auto"/>
            <w:gridSpan w:val="3"/>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r>
      <w:tr>
        <w:trPr/>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r>
    </w:tbl>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Примечание: настоящее Приложение не распространяется на консервацию объектов индивидуального строительства.</w:t>
      </w:r>
    </w:p>
    <w:p>
      <w:pPr>
        <w:pStyle w:val="BodyTextoutside-table"/>
        <w:bidi w:val="0"/>
        <w:spacing w:before="0" w:after="283"/>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3</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Порядку консервации объектов</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незавершенного строительства</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различного назначения,</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строительство которых приостановлено</w:t>
      </w:r>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Наименование объекта строительства ____________________________________</w:t>
      </w:r>
    </w:p>
    <w:tbl>
      <w:tblPr>
        <w:tblW w:w="5000" w:type="pct"/>
        <w:jc w:val="center"/>
        <w:tblInd w:w="0" w:type="dxa"/>
        <w:tblLayout w:type="fixed"/>
        <w:tblCellMar>
          <w:top w:w="0" w:type="dxa"/>
          <w:left w:w="0" w:type="dxa"/>
          <w:bottom w:w="0" w:type="dxa"/>
          <w:right w:w="0" w:type="dxa"/>
        </w:tblCellMar>
      </w:tblPr>
      <w:tblGrid>
        <w:gridCol w:w="9810"/>
      </w:tblGrid>
      <w:tr>
        <w:trPr/>
        <w:tc>
          <w:tcPr>
            <w:tcW w:w="0" w:type="auto"/>
            <w:tcBorders/>
          </w:tcPr>
          <w:p>
            <w:pPr>
              <w:pStyle w:val="TableContents"/>
              <w:bidi w:val="0"/>
              <w:spacing w:before="57" w:after="57"/>
              <w:ind w:hanging="0" w:left="0" w:right="0"/>
              <w:jc w:val="center"/>
              <w:rPr/>
            </w:pPr>
            <w:r>
              <w:rPr/>
              <w:t> </w:t>
            </w:r>
          </w:p>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ПЕРЕЧЕНЬ РАБОТ И ЗАТРАТ, НЕОБХОДИМЫХ ДЛЯ ОБЕСПЕЧЕНИЯ СОХРАННОСТИ ЗАКОНСЕРВИРОВАННОГО ОБЪЕКТА ИЛИ ЕГО КОНСТРУКТИВНЫХ ЭЛЕМЕНТОВ</w:t>
            </w:r>
          </w:p>
          <w:p>
            <w:pPr>
              <w:pStyle w:val="TableContents"/>
              <w:bidi w:val="0"/>
              <w:spacing w:before="57" w:after="57"/>
              <w:jc w:val="center"/>
              <w:rPr/>
            </w:pPr>
            <w:r>
              <w:rPr/>
              <w:t> </w:t>
            </w:r>
          </w:p>
          <w:tbl>
            <w:tblPr>
              <w:tblW w:w="10205" w:type="dxa"/>
              <w:jc w:val="left"/>
              <w:tblInd w:w="0" w:type="dxa"/>
              <w:tblLayout w:type="fixed"/>
              <w:tblCellMar>
                <w:top w:w="0" w:type="dxa"/>
                <w:left w:w="0" w:type="dxa"/>
                <w:bottom w:w="0" w:type="dxa"/>
                <w:right w:w="0" w:type="dxa"/>
              </w:tblCellMar>
            </w:tblPr>
            <w:tblGrid>
              <w:gridCol w:w="5523"/>
              <w:gridCol w:w="1601"/>
              <w:gridCol w:w="3081"/>
            </w:tblGrid>
            <w:tr>
              <w:trPr/>
              <w:tc>
                <w:tcPr>
                  <w:tcW w:w="5523" w:type="dxa"/>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Наименование объектов, конструктивных элементов, видов работ и затрат</w:t>
                  </w:r>
                </w:p>
              </w:tc>
              <w:tc>
                <w:tcPr>
                  <w:tcW w:w="1601" w:type="dxa"/>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Единица измерения</w:t>
                  </w:r>
                </w:p>
              </w:tc>
              <w:tc>
                <w:tcPr>
                  <w:tcW w:w="3081" w:type="dxa"/>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Объем работ, подлежащий выполнению</w:t>
                  </w:r>
                </w:p>
              </w:tc>
            </w:tr>
            <w:tr>
              <w:trPr/>
              <w:tc>
                <w:tcPr>
                  <w:tcW w:w="5523" w:type="dxa"/>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1</w:t>
                  </w:r>
                </w:p>
              </w:tc>
              <w:tc>
                <w:tcPr>
                  <w:tcW w:w="1601" w:type="dxa"/>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2</w:t>
                  </w:r>
                </w:p>
              </w:tc>
              <w:tc>
                <w:tcPr>
                  <w:tcW w:w="3081" w:type="dxa"/>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3</w:t>
                  </w:r>
                </w:p>
              </w:tc>
            </w:tr>
          </w:tbl>
          <w:p>
            <w:pPr>
              <w:pStyle w:val="TableContents"/>
              <w:bidi w:val="0"/>
              <w:spacing w:before="57" w:after="57"/>
              <w:ind w:hanging="0" w:left="0" w:right="0"/>
              <w:jc w:val="left"/>
              <w:rPr/>
            </w:pPr>
            <w:r>
              <w:rPr>
                <w:rStyle w:val="Emphasis"/>
                <w:rFonts w:ascii="times new roman;times" w:hAnsi="times new roman;times"/>
                <w:sz w:val="20"/>
              </w:rPr>
              <w:t>Примечание</w:t>
            </w:r>
            <w:r>
              <w:rPr>
                <w:rFonts w:ascii="times new roman;times" w:hAnsi="times new roman;times"/>
                <w:sz w:val="20"/>
              </w:rPr>
              <w:t>.</w:t>
            </w:r>
          </w:p>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Один экземпляр Перечня передается проектной организации, составляющей смету на проведение работ по консервации объекта.</w:t>
            </w:r>
          </w:p>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Состав и объем работ могут быть уточнены проектной организацией в процессе составления сметы.</w:t>
            </w:r>
          </w:p>
          <w:p>
            <w:pPr>
              <w:pStyle w:val="TableContents"/>
              <w:bidi w:val="0"/>
              <w:spacing w:before="57" w:after="57"/>
              <w:ind w:hanging="0" w:left="0" w:right="0"/>
              <w:jc w:val="left"/>
              <w:rPr/>
            </w:pPr>
            <w:r>
              <w:rPr>
                <w:rStyle w:val="Strong"/>
              </w:rPr>
              <w:t> </w:t>
            </w:r>
          </w:p>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Руководитель организации заказчика __________________________________________________</w:t>
            </w:r>
          </w:p>
          <w:p>
            <w:pPr>
              <w:pStyle w:val="TableContents"/>
              <w:bidi w:val="0"/>
              <w:spacing w:before="57" w:after="57"/>
              <w:ind w:hanging="0" w:left="0" w:right="0"/>
              <w:jc w:val="left"/>
              <w:rPr/>
            </w:pPr>
            <w:r>
              <w:rPr>
                <w:rStyle w:val="Strong"/>
              </w:rPr>
              <w:t xml:space="preserve">                                                           </w:t>
            </w:r>
            <w:r>
              <w:rPr>
                <w:rFonts w:ascii="times new roman;times" w:hAnsi="times new roman;times"/>
                <w:sz w:val="20"/>
              </w:rPr>
              <w:t>МП          подпись</w:t>
            </w:r>
          </w:p>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Руководитель подрядчика ________________________________</w:t>
            </w:r>
          </w:p>
          <w:p>
            <w:pPr>
              <w:pStyle w:val="TableContents"/>
              <w:bidi w:val="0"/>
              <w:spacing w:before="57" w:after="57"/>
              <w:ind w:hanging="0" w:left="0" w:right="0"/>
              <w:jc w:val="left"/>
              <w:rPr/>
            </w:pPr>
            <w:r>
              <w:rPr/>
              <w:t>                                            </w:t>
            </w:r>
            <w:r>
              <w:rPr>
                <w:rFonts w:ascii="times new roman;times" w:hAnsi="times new roman;times"/>
                <w:sz w:val="20"/>
              </w:rPr>
              <w:t>МП          подпись</w:t>
            </w:r>
          </w:p>
          <w:p>
            <w:pPr>
              <w:pStyle w:val="TableContents"/>
              <w:bidi w:val="0"/>
              <w:spacing w:before="57" w:after="57"/>
              <w:ind w:hanging="0" w:left="0" w:right="0"/>
              <w:jc w:val="left"/>
              <w:rPr/>
            </w:pPr>
            <w:r>
              <w:rPr/>
              <w:t> </w:t>
            </w:r>
          </w:p>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Руководитель проектной организации___________________________________________</w:t>
            </w:r>
          </w:p>
          <w:p>
            <w:pPr>
              <w:pStyle w:val="TableContents"/>
              <w:bidi w:val="0"/>
              <w:spacing w:before="57" w:after="57"/>
              <w:ind w:hanging="0" w:left="0" w:right="0"/>
              <w:jc w:val="left"/>
              <w:rPr/>
            </w:pPr>
            <w:r>
              <w:rPr/>
              <w:t xml:space="preserve">                                                                             </w:t>
            </w:r>
            <w:r>
              <w:rPr>
                <w:rFonts w:ascii="times new roman;times" w:hAnsi="times new roman;times"/>
                <w:sz w:val="20"/>
              </w:rPr>
              <w:t>МП          подпись</w:t>
            </w:r>
          </w:p>
          <w:p>
            <w:pPr>
              <w:pStyle w:val="TableContents"/>
              <w:bidi w:val="0"/>
              <w:spacing w:before="57" w:after="57"/>
              <w:ind w:hanging="0" w:left="0" w:right="0"/>
              <w:jc w:val="left"/>
              <w:rPr/>
            </w:pPr>
            <w:r>
              <w:rPr>
                <w:rStyle w:val="Strong"/>
              </w:rPr>
              <w:t> </w:t>
            </w:r>
          </w:p>
          <w:p>
            <w:pPr>
              <w:pStyle w:val="TableContents"/>
              <w:bidi w:val="0"/>
              <w:spacing w:before="57" w:after="57"/>
              <w:ind w:hanging="0" w:left="0" w:right="0"/>
              <w:jc w:val="left"/>
              <w:rPr/>
            </w:pPr>
            <w:r>
              <w:rPr>
                <w:rStyle w:val="Strong"/>
              </w:rPr>
              <w:t> </w:t>
            </w:r>
          </w:p>
          <w:p>
            <w:pPr>
              <w:pStyle w:val="TableContents"/>
              <w:bidi w:val="0"/>
              <w:spacing w:before="57" w:after="57"/>
              <w:ind w:hanging="0" w:left="0" w:right="0"/>
              <w:jc w:val="left"/>
              <w:rPr/>
            </w:pPr>
            <w:r>
              <w:rPr>
                <w:rStyle w:val="Strong"/>
              </w:rPr>
              <w:t> </w:t>
            </w:r>
          </w:p>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Примечание:настоящее Приложение не распространяется на консервацию объектов индивидуального строительства.</w:t>
            </w:r>
          </w:p>
          <w:p>
            <w:pPr>
              <w:pStyle w:val="TableContents"/>
              <w:bidi w:val="0"/>
              <w:spacing w:before="57" w:after="57"/>
              <w:jc w:val="left"/>
              <w:rPr/>
            </w:pPr>
            <w:r>
              <w:rPr/>
              <w:t> </w:t>
            </w:r>
          </w:p>
        </w:tc>
      </w:tr>
    </w:tbl>
    <w:p>
      <w:pPr>
        <w:pStyle w:val="BodyTextoutside-table"/>
        <w:bidi w:val="0"/>
        <w:spacing w:before="0" w:after="283"/>
        <w:jc w:val="lef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4</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Порядку консервации объектов</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незавершенного строительства</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различного назначения,</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строительство которых приостановлено</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rPr/>
      </w:pPr>
      <w:r>
        <w:rPr/>
        <w:t> </w:t>
      </w:r>
      <w:r>
        <w:rPr>
          <w:rFonts w:ascii="times new roman;times" w:hAnsi="times new roman;times"/>
          <w:sz w:val="24"/>
        </w:rPr>
        <w:t>АКТ</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О ПРИОСТАНОВЛЕНИИ СТРОИТЕЛЬСТВА</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Организация - заказчик ___________________________________________________________________</w:t>
      </w:r>
    </w:p>
    <w:p>
      <w:pPr>
        <w:pStyle w:val="BodyTextoutside-table"/>
        <w:bidi w:val="0"/>
        <w:spacing w:before="0" w:after="283"/>
        <w:ind w:firstLine="709" w:left="0" w:right="0"/>
        <w:jc w:val="center"/>
        <w:rPr/>
      </w:pPr>
      <w:r>
        <w:rPr/>
        <w:t>                                                  </w:t>
      </w:r>
      <w:r>
        <w:rPr>
          <w:rFonts w:ascii="times new roman;times" w:hAnsi="times new roman;times"/>
          <w:sz w:val="24"/>
        </w:rPr>
        <w:t>(наименование организации, юридический адрес, телефон (факс))</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Организация - подрядчик _______________________________________________</w:t>
      </w:r>
    </w:p>
    <w:p>
      <w:pPr>
        <w:pStyle w:val="BodyTextoutside-table"/>
        <w:bidi w:val="0"/>
        <w:spacing w:before="0" w:after="283"/>
        <w:ind w:firstLine="709" w:left="0" w:right="0"/>
        <w:jc w:val="center"/>
        <w:rPr/>
      </w:pPr>
      <w:r>
        <w:rPr/>
        <w:t>     </w:t>
      </w:r>
      <w:r>
        <w:rPr>
          <w:rFonts w:ascii="times new roman;times" w:hAnsi="times new roman;times"/>
          <w:sz w:val="24"/>
        </w:rPr>
        <w:t>(наименование организации, юридический адрес, телефон (факс))</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Организация – субподрядчик (при наличии) __________________________________________________________________</w:t>
      </w:r>
    </w:p>
    <w:p>
      <w:pPr>
        <w:pStyle w:val="BodyTextoutside-table"/>
        <w:bidi w:val="0"/>
        <w:spacing w:before="0" w:after="283"/>
        <w:ind w:firstLine="709" w:left="0" w:right="0"/>
        <w:jc w:val="center"/>
        <w:rPr/>
      </w:pPr>
      <w:r>
        <w:rPr/>
        <w:t xml:space="preserve">                     </w:t>
      </w:r>
      <w:r>
        <w:rPr>
          <w:rFonts w:ascii="times new roman;times" w:hAnsi="times new roman;times"/>
          <w:sz w:val="24"/>
        </w:rPr>
        <w:t>(наименование организации, юридический адрес, телефон (факс))</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Наименование объекта строительства: ____________________________________________</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Договор подряда на выполнение работ от «____» ______________ 20____ года №_______</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Основание для выполнения строительных работ (разрешение на выполнение строительных работ), выданное:</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государственная администрация города (района)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Реквизиты решения о разрешении на строительство объекта (реконструкцию, перепланировку, переустройство) (№, дата)</w:t>
      </w:r>
    </w:p>
    <w:tbl>
      <w:tblPr>
        <w:tblW w:w="5000" w:type="pct"/>
        <w:jc w:val="center"/>
        <w:tblInd w:w="0" w:type="dxa"/>
        <w:tblLayout w:type="fixed"/>
        <w:tblCellMar>
          <w:top w:w="28" w:type="dxa"/>
          <w:left w:w="28" w:type="dxa"/>
          <w:bottom w:w="28" w:type="dxa"/>
          <w:right w:w="28" w:type="dxa"/>
        </w:tblCellMar>
      </w:tblPr>
      <w:tblGrid>
        <w:gridCol w:w="379"/>
        <w:gridCol w:w="1390"/>
        <w:gridCol w:w="1256"/>
        <w:gridCol w:w="557"/>
        <w:gridCol w:w="1171"/>
        <w:gridCol w:w="557"/>
        <w:gridCol w:w="1171"/>
        <w:gridCol w:w="1551"/>
        <w:gridCol w:w="1337"/>
        <w:gridCol w:w="1267"/>
        <w:gridCol w:w="1566"/>
      </w:tblGrid>
      <w:tr>
        <w:trPr>
          <w:tblHeader w:val="true"/>
        </w:trPr>
        <w:tc>
          <w:tcPr>
            <w:tcW w:w="0" w:type="auto"/>
            <w:vMerge w:val="restart"/>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r>
          </w:p>
          <w:p>
            <w:pPr>
              <w:pStyle w:val="TableContents"/>
              <w:bidi w:val="0"/>
              <w:spacing w:before="57" w:after="57"/>
              <w:ind w:hanging="0" w:left="0" w:right="0"/>
              <w:jc w:val="center"/>
              <w:rPr>
                <w:rFonts w:ascii="times new roman;times" w:hAnsi="times new roman;times"/>
                <w:sz w:val="16"/>
                <w:szCs w:val="16"/>
              </w:rPr>
            </w:pPr>
            <w:r>
              <w:rPr/>
              <w:t xml:space="preserve">№ </w:t>
            </w:r>
            <w:r>
              <w:rPr>
                <w:rFonts w:ascii="times new roman;times" w:hAnsi="times new roman;times"/>
                <w:sz w:val="20"/>
              </w:rPr>
              <w:t>п/п</w:t>
            </w:r>
          </w:p>
        </w:tc>
        <w:tc>
          <w:tcPr>
            <w:tcW w:w="0" w:type="auto"/>
            <w:vMerge w:val="restart"/>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rFonts w:ascii="times new roman;times" w:hAnsi="times new roman;times"/>
                <w:sz w:val="20"/>
              </w:rPr>
              <w:t>Наименование и назначение объектов, работ и затрат, приостановленных строительством</w:t>
            </w:r>
          </w:p>
        </w:tc>
        <w:tc>
          <w:tcPr>
            <w:tcW w:w="0" w:type="auto"/>
            <w:vMerge w:val="restart"/>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rFonts w:ascii="times new roman;times" w:hAnsi="times new roman;times"/>
                <w:sz w:val="20"/>
              </w:rPr>
              <w:t>Дата начала строительства</w:t>
            </w:r>
          </w:p>
        </w:tc>
        <w:tc>
          <w:tcPr>
            <w:tcW w:w="0" w:type="auto"/>
            <w:gridSpan w:val="2"/>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rFonts w:ascii="times new roman;times" w:hAnsi="times new roman;times"/>
                <w:sz w:val="20"/>
              </w:rPr>
              <w:t>Полная сметная (договорная) стоимость,  в рублях  Приднестровской Молдавской Республики</w:t>
            </w:r>
          </w:p>
        </w:tc>
        <w:tc>
          <w:tcPr>
            <w:tcW w:w="0" w:type="auto"/>
            <w:gridSpan w:val="2"/>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rFonts w:ascii="times new roman;times" w:hAnsi="times new roman;times"/>
                <w:sz w:val="20"/>
              </w:rPr>
              <w:t>Сметная (договорная) стоимость выполненных работ на дату приостановления, в рублях Приднестровской Молдавской Республики</w:t>
            </w:r>
          </w:p>
        </w:tc>
        <w:tc>
          <w:tcPr>
            <w:tcW w:w="0" w:type="auto"/>
            <w:vMerge w:val="restart"/>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rFonts w:ascii="times new roman;times" w:hAnsi="times new roman;times"/>
                <w:sz w:val="20"/>
              </w:rPr>
              <w:t>Фактические затраты на дату приостановления строительства по балансу застройщика, в рублях Приднестровской Молдавской Республики</w:t>
            </w:r>
          </w:p>
        </w:tc>
        <w:tc>
          <w:tcPr>
            <w:tcW w:w="0" w:type="auto"/>
            <w:vMerge w:val="restart"/>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rFonts w:ascii="times new roman;times" w:hAnsi="times new roman;times"/>
                <w:sz w:val="20"/>
              </w:rPr>
              <w:t>Средства, необходимые для расчетов с подрядной организацией, включая незавершенное производство,  в рублях  Приднестровской Молдавской Республики</w:t>
            </w:r>
          </w:p>
        </w:tc>
        <w:tc>
          <w:tcPr>
            <w:tcW w:w="0" w:type="auto"/>
            <w:vMerge w:val="restart"/>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rFonts w:ascii="times new roman;times" w:hAnsi="times new roman;times"/>
                <w:sz w:val="20"/>
              </w:rPr>
              <w:t>В том числе: убытки и неустойки подрядной организации, связанные с расторжением договоров на поставку материалов, конструкций и прочего имущества</w:t>
            </w:r>
          </w:p>
        </w:tc>
        <w:tc>
          <w:tcPr>
            <w:tcW w:w="0" w:type="auto"/>
            <w:vMerge w:val="restart"/>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rFonts w:ascii="times new roman;times" w:hAnsi="times new roman;times"/>
                <w:sz w:val="20"/>
              </w:rPr>
              <w:t>Стоимость работ и затрат, необходимых на консервацию, в рублях Приднестровской Молдавской Республики</w:t>
            </w:r>
          </w:p>
        </w:tc>
      </w:tr>
      <w:tr>
        <w:trPr>
          <w:tblHeader w:val="true"/>
        </w:trPr>
        <w:tc>
          <w:tcPr>
            <w:tcW w:w="379"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1390"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1256"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rFonts w:ascii="times new roman;times" w:hAnsi="times new roman;times"/>
                <w:sz w:val="20"/>
              </w:rPr>
              <w:t>Всего</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rFonts w:ascii="times new roman;times" w:hAnsi="times new roman;times"/>
                <w:sz w:val="20"/>
              </w:rPr>
              <w:t>в том числе строительно- монтажных работ</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rFonts w:ascii="times new roman;times" w:hAnsi="times new roman;times"/>
                <w:sz w:val="20"/>
              </w:rPr>
              <w:t>Всего</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rFonts w:ascii="times new roman;times" w:hAnsi="times new roman;times"/>
                <w:sz w:val="20"/>
              </w:rPr>
              <w:t>в том числе строительно- монтажных работ</w:t>
            </w:r>
          </w:p>
        </w:tc>
        <w:tc>
          <w:tcPr>
            <w:tcW w:w="1551"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1337"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1267"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1566"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rFonts w:ascii="times new roman;times" w:hAnsi="times new roman;times"/>
                <w:sz w:val="20"/>
              </w:rPr>
              <w:t>1</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rFonts w:ascii="times new roman;times" w:hAnsi="times new roman;times"/>
                <w:sz w:val="20"/>
              </w:rPr>
              <w:t>2</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rFonts w:ascii="times new roman;times" w:hAnsi="times new roman;times"/>
                <w:sz w:val="20"/>
              </w:rPr>
              <w:t>3</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rFonts w:ascii="times new roman;times" w:hAnsi="times new roman;times"/>
                <w:sz w:val="20"/>
              </w:rPr>
              <w:t>4</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rFonts w:ascii="times new roman;times" w:hAnsi="times new roman;times"/>
                <w:sz w:val="20"/>
              </w:rPr>
              <w:t>5</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rFonts w:ascii="times new roman;times" w:hAnsi="times new roman;times"/>
                <w:sz w:val="20"/>
              </w:rPr>
              <w:t>6</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rFonts w:ascii="times new roman;times" w:hAnsi="times new roman;times"/>
                <w:sz w:val="20"/>
              </w:rPr>
              <w:t>7</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rFonts w:ascii="times new roman;times" w:hAnsi="times new roman;times"/>
                <w:sz w:val="20"/>
              </w:rPr>
              <w:t>8</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rFonts w:ascii="times new roman;times" w:hAnsi="times new roman;times"/>
                <w:sz w:val="20"/>
              </w:rPr>
              <w:t>9</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rFonts w:ascii="times new roman;times" w:hAnsi="times new roman;times"/>
                <w:sz w:val="20"/>
              </w:rPr>
              <w:t>10</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rFonts w:ascii="times new roman;times" w:hAnsi="times new roman;times"/>
                <w:sz w:val="20"/>
              </w:rPr>
              <w:t>11</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right"/>
              <w:rPr>
                <w:sz w:val="16"/>
                <w:szCs w:val="16"/>
              </w:rPr>
            </w:pPr>
            <w:r>
              <w:rPr>
                <w:rFonts w:ascii="times new roman;times" w:hAnsi="times new roman;times"/>
                <w:sz w:val="20"/>
              </w:rPr>
              <w:t>Итого</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sz w:val="16"/>
                <w:szCs w:val="16"/>
              </w:rPr>
            </w:pPr>
            <w:r>
              <w:rPr/>
              <w:t> </w:t>
            </w:r>
          </w:p>
        </w:tc>
      </w:tr>
    </w:tbl>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Руководитель организации заказчика ________________ ___________________ __________________</w:t>
      </w:r>
    </w:p>
    <w:p>
      <w:pPr>
        <w:pStyle w:val="BodyTextoutside-table"/>
        <w:bidi w:val="0"/>
        <w:spacing w:before="0" w:after="283"/>
        <w:ind w:firstLine="709" w:left="0" w:right="0"/>
        <w:jc w:val="left"/>
        <w:rPr/>
      </w:pPr>
      <w:r>
        <w:rPr/>
        <w:t xml:space="preserve">                                                                                       </w:t>
      </w:r>
      <w:r>
        <w:rPr>
          <w:rFonts w:ascii="times new roman;times" w:hAnsi="times new roman;times"/>
          <w:sz w:val="24"/>
        </w:rPr>
        <w:t>должность        подпись                     расшифровка подписи</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Главный бухгалтер ____________________________ ____________________________________________</w:t>
      </w:r>
    </w:p>
    <w:p>
      <w:pPr>
        <w:pStyle w:val="BodyTextoutside-table"/>
        <w:bidi w:val="0"/>
        <w:spacing w:before="0" w:after="283"/>
        <w:ind w:firstLine="709" w:left="0" w:right="0"/>
        <w:jc w:val="left"/>
        <w:rPr/>
      </w:pPr>
      <w:r>
        <w:rPr/>
        <w:t xml:space="preserve">                                                     </w:t>
      </w:r>
      <w:r>
        <w:rPr>
          <w:rFonts w:ascii="times new roman;times" w:hAnsi="times new roman;times"/>
          <w:sz w:val="24"/>
        </w:rPr>
        <w:t>подпись                                                расшифровка подписи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М.П.</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Руководитель подрядчика ________________ _______________ _____________________</w:t>
      </w:r>
    </w:p>
    <w:p>
      <w:pPr>
        <w:pStyle w:val="BodyTextoutside-table"/>
        <w:bidi w:val="0"/>
        <w:spacing w:before="0" w:after="283"/>
        <w:ind w:firstLine="709" w:left="0" w:right="0"/>
        <w:jc w:val="left"/>
        <w:rPr/>
      </w:pPr>
      <w:r>
        <w:rPr/>
        <w:t>                                                            </w:t>
      </w:r>
      <w:r>
        <w:rPr>
          <w:rFonts w:ascii="times new roman;times" w:hAnsi="times new roman;times"/>
          <w:sz w:val="24"/>
        </w:rPr>
        <w:t>должность                подпись            расшифровка подписи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Главный бухгалтер ____________________________ ____________________________________________</w:t>
      </w:r>
    </w:p>
    <w:p>
      <w:pPr>
        <w:pStyle w:val="BodyTextoutside-table"/>
        <w:bidi w:val="0"/>
        <w:spacing w:before="0" w:after="283"/>
        <w:ind w:firstLine="709" w:left="0" w:right="0"/>
        <w:jc w:val="left"/>
        <w:rPr/>
      </w:pPr>
      <w:r>
        <w:rPr/>
        <w:t xml:space="preserve">                                                                        </w:t>
      </w:r>
      <w:r>
        <w:rPr>
          <w:rFonts w:ascii="times new roman;times" w:hAnsi="times new roman;times"/>
          <w:sz w:val="24"/>
        </w:rPr>
        <w:t>подпись                                                расшифровка подписи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М.П.</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Руководитель организации – субподрядчика (при наличии)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 _______________ _________________________</w:t>
      </w:r>
    </w:p>
    <w:p>
      <w:pPr>
        <w:pStyle w:val="BodyTextoutside-table"/>
        <w:bidi w:val="0"/>
        <w:spacing w:before="0" w:after="283"/>
        <w:ind w:firstLine="709" w:left="0" w:right="0"/>
        <w:jc w:val="left"/>
        <w:rPr/>
      </w:pPr>
      <w:r>
        <w:rPr/>
        <w:t xml:space="preserve">                            </w:t>
      </w:r>
      <w:r>
        <w:rPr>
          <w:rFonts w:ascii="times new roman;times" w:hAnsi="times new roman;times"/>
          <w:sz w:val="24"/>
        </w:rPr>
        <w:t>должность                  подпись                             расшифровка подписи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Главный бухгалтер ____________________________ ____________________________________________</w:t>
      </w:r>
    </w:p>
    <w:p>
      <w:pPr>
        <w:pStyle w:val="BodyTextoutside-table"/>
        <w:bidi w:val="0"/>
        <w:spacing w:before="0" w:after="283"/>
        <w:ind w:firstLine="709" w:left="0" w:right="0"/>
        <w:jc w:val="left"/>
        <w:rPr/>
      </w:pPr>
      <w:r>
        <w:rPr/>
        <w:t xml:space="preserve">                                                                        </w:t>
      </w:r>
      <w:r>
        <w:rPr>
          <w:rFonts w:ascii="times new roman;times" w:hAnsi="times new roman;times"/>
          <w:sz w:val="24"/>
        </w:rPr>
        <w:t>подпись                                                расшифровка подписи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М.П.</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Примечание: настоящее Приложение не распространяется на консервацию объектов индивидуального строительства.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Style w:val="Strong"/>
        </w:rPr>
        <w:t> </w:t>
      </w:r>
    </w:p>
    <w:p>
      <w:pPr>
        <w:pStyle w:val="BodyTextoutside-table"/>
        <w:bidi w:val="0"/>
        <w:spacing w:before="0" w:after="283"/>
        <w:jc w:val="lef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5</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Порядку консервации объектов</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незавершенного строительства</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различного назначения,</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строительство которых приостановлено</w:t>
      </w:r>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rFonts w:ascii="times new roman;times" w:hAnsi="times new roman;times"/>
          <w:sz w:val="24"/>
        </w:rPr>
      </w:pPr>
      <w:r>
        <w:rPr>
          <w:rFonts w:ascii="times new roman;times" w:hAnsi="times new roman;times"/>
          <w:sz w:val="24"/>
        </w:rPr>
        <w:t>Утверждаю:</w:t>
      </w:r>
    </w:p>
    <w:p>
      <w:pPr>
        <w:pStyle w:val="BodyTextoutside-table"/>
        <w:bidi w:val="0"/>
        <w:spacing w:before="0" w:after="283"/>
        <w:ind w:firstLine="709" w:left="0" w:right="0"/>
        <w:jc w:val="right"/>
        <w:rPr>
          <w:rFonts w:ascii="times new roman;times" w:hAnsi="times new roman;times"/>
          <w:sz w:val="24"/>
        </w:rPr>
      </w:pPr>
      <w:r>
        <w:rPr>
          <w:rFonts w:ascii="times new roman;times" w:hAnsi="times new roman;times"/>
          <w:sz w:val="24"/>
        </w:rPr>
        <w:t>_________________________________</w:t>
      </w:r>
    </w:p>
    <w:p>
      <w:pPr>
        <w:pStyle w:val="BodyTextoutside-table"/>
        <w:bidi w:val="0"/>
        <w:spacing w:before="0" w:after="283"/>
        <w:ind w:firstLine="709" w:left="0" w:right="0"/>
        <w:jc w:val="center"/>
        <w:rPr/>
      </w:pPr>
      <w:r>
        <w:rPr/>
        <w:t xml:space="preserve">                                                                                                                       </w:t>
      </w:r>
      <w:r>
        <w:rPr>
          <w:rFonts w:ascii="times new roman;times" w:hAnsi="times new roman;times"/>
          <w:sz w:val="24"/>
        </w:rPr>
        <w:t>должность</w:t>
      </w:r>
    </w:p>
    <w:p>
      <w:pPr>
        <w:pStyle w:val="BodyTextoutside-table"/>
        <w:bidi w:val="0"/>
        <w:spacing w:before="0" w:after="283"/>
        <w:ind w:firstLine="709" w:left="0" w:right="0"/>
        <w:jc w:val="right"/>
        <w:rPr>
          <w:rFonts w:ascii="times new roman;times" w:hAnsi="times new roman;times"/>
          <w:sz w:val="24"/>
        </w:rPr>
      </w:pPr>
      <w:r>
        <w:rPr>
          <w:rFonts w:ascii="times new roman;times" w:hAnsi="times new roman;times"/>
          <w:sz w:val="24"/>
        </w:rPr>
        <w:t>____________  ____________________</w:t>
      </w:r>
    </w:p>
    <w:p>
      <w:pPr>
        <w:pStyle w:val="BodyTextoutside-table"/>
        <w:bidi w:val="0"/>
        <w:spacing w:before="0" w:after="283"/>
        <w:ind w:firstLine="709" w:left="0" w:right="0"/>
        <w:jc w:val="center"/>
        <w:rPr/>
      </w:pPr>
      <w:r>
        <w:rPr/>
        <w:t xml:space="preserve">                                                                                                     </w:t>
      </w:r>
      <w:r>
        <w:rPr>
          <w:rFonts w:ascii="times new roman;times" w:hAnsi="times new roman;times"/>
          <w:sz w:val="24"/>
        </w:rPr>
        <w:t>подпись          расшифровка подписи</w:t>
      </w:r>
    </w:p>
    <w:p>
      <w:pPr>
        <w:pStyle w:val="BodyTextoutside-table"/>
        <w:bidi w:val="0"/>
        <w:spacing w:before="0" w:after="283"/>
        <w:ind w:firstLine="709" w:left="0" w:right="0"/>
        <w:jc w:val="right"/>
        <w:rPr>
          <w:rFonts w:ascii="times new roman;times" w:hAnsi="times new roman;times"/>
          <w:sz w:val="24"/>
        </w:rPr>
      </w:pPr>
      <w:r>
        <w:rPr>
          <w:rFonts w:ascii="times new roman;times" w:hAnsi="times new roman;times"/>
          <w:sz w:val="24"/>
        </w:rPr>
        <w:t>«____» ___________________20___года</w:t>
      </w:r>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Акт о переводе незавершенного долгосрочного материального актива</w:t>
      </w:r>
    </w:p>
    <w:p>
      <w:pPr>
        <w:pStyle w:val="BodyTextoutside-table"/>
        <w:bidi w:val="0"/>
        <w:spacing w:before="0" w:after="283"/>
        <w:ind w:firstLine="709" w:left="0" w:right="0"/>
        <w:jc w:val="center"/>
        <w:rPr/>
      </w:pPr>
      <w:r>
        <w:rPr/>
        <w:t> </w:t>
      </w:r>
      <w:r>
        <w:rPr>
          <w:rFonts w:ascii="times new roman;times" w:hAnsi="times new roman;times"/>
          <w:sz w:val="24"/>
        </w:rPr>
        <w:t>(объекта незавершенного строительства) на консервацию</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right"/>
        <w:rPr>
          <w:rFonts w:ascii="times new roman;times" w:hAnsi="times new roman;times"/>
          <w:sz w:val="24"/>
        </w:rPr>
      </w:pPr>
      <w:r>
        <w:rPr>
          <w:rFonts w:ascii="times new roman;times" w:hAnsi="times new roman;times"/>
          <w:sz w:val="24"/>
        </w:rPr>
        <w:t>Организация__________________________________</w:t>
      </w:r>
    </w:p>
    <w:p>
      <w:pPr>
        <w:pStyle w:val="BodyTextoutside-table"/>
        <w:bidi w:val="0"/>
        <w:spacing w:before="0" w:after="283"/>
        <w:ind w:firstLine="709" w:left="0" w:right="0"/>
        <w:jc w:val="left"/>
        <w:rPr/>
      </w:pPr>
      <w:r>
        <w:rPr/>
        <w:t> </w:t>
      </w:r>
    </w:p>
    <w:tbl>
      <w:tblPr>
        <w:tblW w:w="5000" w:type="pct"/>
        <w:jc w:val="left"/>
        <w:tblInd w:w="0" w:type="dxa"/>
        <w:tblLayout w:type="fixed"/>
        <w:tblCellMar>
          <w:top w:w="28" w:type="dxa"/>
          <w:left w:w="28" w:type="dxa"/>
          <w:bottom w:w="28" w:type="dxa"/>
          <w:right w:w="28" w:type="dxa"/>
        </w:tblCellMar>
      </w:tblPr>
      <w:tblGrid>
        <w:gridCol w:w="5506"/>
        <w:gridCol w:w="4699"/>
      </w:tblGrid>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Дата составления</w:t>
            </w:r>
          </w:p>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Счет бухгалтерского учета</w:t>
            </w:r>
          </w:p>
          <w:p>
            <w:pPr>
              <w:pStyle w:val="TableContents"/>
              <w:bidi w:val="0"/>
              <w:spacing w:before="57" w:after="57"/>
              <w:ind w:hanging="0" w:left="0" w:right="0"/>
              <w:jc w:val="center"/>
              <w:rPr/>
            </w:pPr>
            <w:r>
              <w:rPr/>
              <w:t> </w:t>
            </w:r>
          </w:p>
        </w:tc>
      </w:tr>
      <w:tr>
        <w:trPr/>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pPr>
            <w:r>
              <w:rPr/>
              <w:t> </w:t>
            </w:r>
          </w:p>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pPr>
            <w:r>
              <w:rPr/>
              <w:t> </w:t>
            </w:r>
          </w:p>
          <w:p>
            <w:pPr>
              <w:pStyle w:val="TableContents"/>
              <w:bidi w:val="0"/>
              <w:spacing w:before="57" w:after="57"/>
              <w:ind w:hanging="0" w:left="0" w:right="0"/>
              <w:jc w:val="center"/>
              <w:rPr/>
            </w:pPr>
            <w:r>
              <w:rPr/>
              <w:t> </w:t>
            </w:r>
          </w:p>
        </w:tc>
      </w:tr>
    </w:tbl>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Местонахождение незавершенного материального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долгосрочного актива (объекта незавершенного строительства)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w:t>
      </w:r>
    </w:p>
    <w:p>
      <w:pPr>
        <w:pStyle w:val="BodyTextoutside-table"/>
        <w:bidi w:val="0"/>
        <w:spacing w:before="0" w:after="283"/>
        <w:ind w:firstLine="709" w:left="0" w:right="0"/>
        <w:jc w:val="left"/>
        <w:rPr/>
      </w:pPr>
      <w:r>
        <w:rPr/>
        <w:t xml:space="preserve">                                                                                           </w:t>
      </w:r>
      <w:r>
        <w:rPr>
          <w:rFonts w:ascii="times new roman;times" w:hAnsi="times new roman;times"/>
          <w:sz w:val="24"/>
        </w:rPr>
        <w:t>адрес нахождения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Заказчик _____________________________________________________________________</w:t>
      </w:r>
    </w:p>
    <w:p>
      <w:pPr>
        <w:pStyle w:val="BodyTextoutside-table"/>
        <w:bidi w:val="0"/>
        <w:spacing w:before="0" w:after="283"/>
        <w:ind w:firstLine="709" w:left="0" w:right="0"/>
        <w:jc w:val="left"/>
        <w:rPr/>
      </w:pPr>
      <w:r>
        <w:rPr/>
        <w:t>                                                              </w:t>
      </w:r>
      <w:r>
        <w:rPr>
          <w:rFonts w:ascii="times new roman;times" w:hAnsi="times new roman;times"/>
          <w:sz w:val="24"/>
        </w:rPr>
        <w:t>наименование, адрес, номер телефона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соответствии с Приказом о переводе на консервацию объектов незавершенного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строительства №__ от «____» ________20__года, а также согласно Акту о приостановлении строительства</w:t>
      </w:r>
    </w:p>
    <w:p>
      <w:pPr>
        <w:pStyle w:val="BodyTextoutside-table"/>
        <w:bidi w:val="0"/>
        <w:spacing w:before="0" w:after="283"/>
        <w:ind w:firstLine="709" w:left="0" w:right="0"/>
        <w:jc w:val="left"/>
        <w:rPr/>
      </w:pPr>
      <w:r>
        <w:rPr/>
        <w:t>№</w:t>
      </w:r>
      <w:r>
        <w:rPr>
          <w:rFonts w:ascii="times new roman;times" w:hAnsi="times new roman;times"/>
          <w:sz w:val="24"/>
        </w:rPr>
        <w:t>__ от «____» ____20__года законсервированы обозначенные ниже незавершенные долгосрочные материальные активы (объекты, незавершенные строительством):</w:t>
      </w:r>
    </w:p>
    <w:p>
      <w:pPr>
        <w:pStyle w:val="BodyTextoutside-table"/>
        <w:bidi w:val="0"/>
        <w:spacing w:before="0" w:after="283"/>
        <w:ind w:firstLine="709" w:left="0" w:right="0"/>
        <w:jc w:val="left"/>
        <w:rPr/>
      </w:pPr>
      <w:r>
        <w:rPr/>
        <w:t> </w:t>
      </w:r>
    </w:p>
    <w:tbl>
      <w:tblPr>
        <w:tblW w:w="5000" w:type="pct"/>
        <w:jc w:val="left"/>
        <w:tblInd w:w="0" w:type="dxa"/>
        <w:tblLayout w:type="fixed"/>
        <w:tblCellMar>
          <w:top w:w="28" w:type="dxa"/>
          <w:left w:w="28" w:type="dxa"/>
          <w:bottom w:w="28" w:type="dxa"/>
          <w:right w:w="28" w:type="dxa"/>
        </w:tblCellMar>
      </w:tblPr>
      <w:tblGrid>
        <w:gridCol w:w="2121"/>
        <w:gridCol w:w="1860"/>
        <w:gridCol w:w="1956"/>
        <w:gridCol w:w="1444"/>
        <w:gridCol w:w="1382"/>
        <w:gridCol w:w="1442"/>
      </w:tblGrid>
      <w:tr>
        <w:trPr/>
        <w:tc>
          <w:tcPr>
            <w:tcW w:w="0" w:type="auto"/>
            <w:vMerge w:val="restart"/>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Инвентарный номер незавершенного материального долгосрочного актива (объекта незавершенного строительства)</w:t>
            </w:r>
          </w:p>
        </w:tc>
        <w:tc>
          <w:tcPr>
            <w:tcW w:w="0" w:type="auto"/>
            <w:vMerge w:val="restart"/>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Наименование незавершенного материального долгосрочного актива (объекта незавершенного строительства)</w:t>
            </w:r>
          </w:p>
        </w:tc>
        <w:tc>
          <w:tcPr>
            <w:tcW w:w="0" w:type="auto"/>
            <w:vMerge w:val="restart"/>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Балансовая стоимость незавершенного материального долгосрочного актива (объекта незавершенного строительства), в рублях Приднестровской Молдавской Республики</w:t>
            </w:r>
          </w:p>
        </w:tc>
        <w:tc>
          <w:tcPr>
            <w:tcW w:w="0" w:type="auto"/>
            <w:gridSpan w:val="2"/>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Дата</w:t>
            </w:r>
          </w:p>
        </w:tc>
        <w:tc>
          <w:tcPr>
            <w:tcW w:w="0" w:type="auto"/>
            <w:vMerge w:val="restart"/>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Примечание</w:t>
            </w:r>
          </w:p>
        </w:tc>
      </w:tr>
      <w:tr>
        <w:trPr/>
        <w:tc>
          <w:tcPr>
            <w:tcW w:w="2121"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1860"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1956"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Начала консервации</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Окончания консервации</w:t>
            </w:r>
          </w:p>
        </w:tc>
        <w:tc>
          <w:tcPr>
            <w:tcW w:w="1442"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r>
      <w:tr>
        <w:trPr/>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1</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2</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3</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4</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5</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6</w:t>
            </w:r>
          </w:p>
        </w:tc>
      </w:tr>
    </w:tbl>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Причины консервации незавершенного материального долгосрочного актива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(объекта незавершенного строительства): _____________________________________________________________________________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Перед консервацией согласно____________________________________________________ произведены следующие подготовительные работы (услуги):</w:t>
      </w:r>
    </w:p>
    <w:tbl>
      <w:tblPr>
        <w:tblW w:w="5000" w:type="pct"/>
        <w:jc w:val="left"/>
        <w:tblInd w:w="0" w:type="dxa"/>
        <w:tblLayout w:type="fixed"/>
        <w:tblCellMar>
          <w:top w:w="28" w:type="dxa"/>
          <w:left w:w="28" w:type="dxa"/>
          <w:bottom w:w="28" w:type="dxa"/>
          <w:right w:w="28" w:type="dxa"/>
        </w:tblCellMar>
      </w:tblPr>
      <w:tblGrid>
        <w:gridCol w:w="630"/>
        <w:gridCol w:w="2119"/>
        <w:gridCol w:w="1777"/>
        <w:gridCol w:w="1632"/>
        <w:gridCol w:w="2254"/>
        <w:gridCol w:w="1793"/>
      </w:tblGrid>
      <w:tr>
        <w:trPr>
          <w:tblHeader w:val="true"/>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xml:space="preserve">№ </w:t>
            </w:r>
            <w:r>
              <w:rPr>
                <w:rFonts w:ascii="times new roman;times" w:hAnsi="times new roman;times"/>
                <w:sz w:val="20"/>
              </w:rPr>
              <w:t>п/п</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Наименование видов работ (услуг)</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Способ выполнения (подрядный и (или) собственными силами)</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Наименование организации, выполнившей услуги</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Стоимость выполненных работ (оказанных услуг), связанных с подготовкой к консервации, в рублях Приднестровской Молдавской Республики</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Примечание</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1</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2</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3</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4</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5</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6</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Итого</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bl>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процессе подготовительных работ израсходованы следующие материалы, иное имущество:</w:t>
      </w:r>
    </w:p>
    <w:p>
      <w:pPr>
        <w:pStyle w:val="BodyTextoutside-table"/>
        <w:bidi w:val="0"/>
        <w:spacing w:before="0" w:after="283"/>
        <w:ind w:firstLine="709" w:left="0" w:right="0"/>
        <w:jc w:val="left"/>
        <w:rPr/>
      </w:pPr>
      <w:r>
        <w:rPr/>
        <w:t> </w:t>
      </w:r>
    </w:p>
    <w:tbl>
      <w:tblPr>
        <w:tblW w:w="5000" w:type="pct"/>
        <w:jc w:val="left"/>
        <w:tblInd w:w="0" w:type="dxa"/>
        <w:tblLayout w:type="fixed"/>
        <w:tblCellMar>
          <w:top w:w="28" w:type="dxa"/>
          <w:left w:w="28" w:type="dxa"/>
          <w:bottom w:w="28" w:type="dxa"/>
          <w:right w:w="28" w:type="dxa"/>
        </w:tblCellMar>
      </w:tblPr>
      <w:tblGrid>
        <w:gridCol w:w="594"/>
        <w:gridCol w:w="2221"/>
        <w:gridCol w:w="1257"/>
        <w:gridCol w:w="2320"/>
        <w:gridCol w:w="2119"/>
        <w:gridCol w:w="1694"/>
      </w:tblGrid>
      <w:tr>
        <w:trPr>
          <w:tblHeader w:val="true"/>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xml:space="preserve">№ </w:t>
            </w:r>
            <w:r>
              <w:rPr>
                <w:rFonts w:ascii="times new roman;times" w:hAnsi="times new roman;times"/>
                <w:sz w:val="20"/>
              </w:rPr>
              <w:t>п/п</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Наименование израсходованных материалов или иного имущества</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Единица измерения</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Цена, в рублях Приднестровской Молдавской Республики</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Сумма, в рублях Приднестровской Молдавской Республики</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Примечание</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1</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2</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3</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4</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5</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6</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Итого</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bl>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Общие затраты на проведение консервации объектов незавершенного строительства составляют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 в рублях Приднестровской Молдавской Республики.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Консервация указанного выше незавершенного материального долгосрочного актива (объекта незавершенного строительства) проведена на срок до: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 _____________________ 20 ___ год.</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Консервация указанного выше незавершенного материального долгосрочного актива (объекта незавершенного строительства) продлена до: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 _____________________ 20 ___ год.</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Председатель комиссии: __________________________   ____________________________</w:t>
      </w:r>
    </w:p>
    <w:p>
      <w:pPr>
        <w:pStyle w:val="BodyTextoutside-table"/>
        <w:bidi w:val="0"/>
        <w:spacing w:before="0" w:after="283"/>
        <w:ind w:firstLine="709" w:left="0" w:right="0"/>
        <w:jc w:val="left"/>
        <w:rPr/>
      </w:pPr>
      <w:r>
        <w:rPr/>
        <w:t xml:space="preserve">                                                              </w:t>
      </w:r>
      <w:r>
        <w:rPr>
          <w:rFonts w:ascii="times new roman;times" w:hAnsi="times new roman;times"/>
          <w:sz w:val="24"/>
        </w:rPr>
        <w:t>Должность                           фамилия, имя, отчество (при наличии)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Члены комиссии: _________________________________ _____________________________</w:t>
      </w:r>
    </w:p>
    <w:p>
      <w:pPr>
        <w:pStyle w:val="BodyTextoutside-table"/>
        <w:bidi w:val="0"/>
        <w:spacing w:before="0" w:after="283"/>
        <w:ind w:firstLine="709" w:left="0" w:right="0"/>
        <w:jc w:val="left"/>
        <w:rPr/>
      </w:pPr>
      <w:r>
        <w:rPr/>
        <w:t xml:space="preserve">                                                       </w:t>
      </w:r>
      <w:r>
        <w:rPr>
          <w:rFonts w:ascii="times new roman;times" w:hAnsi="times new roman;times"/>
          <w:sz w:val="24"/>
        </w:rPr>
        <w:t>Должность                                      фамилия, имя, отчество (при наличии)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r>
        <w:rPr>
          <w:rFonts w:ascii="times new roman;times" w:hAnsi="times new roman;times"/>
          <w:sz w:val="24"/>
        </w:rPr>
        <w:t>_________________________________ ____________________________________________</w:t>
      </w:r>
    </w:p>
    <w:p>
      <w:pPr>
        <w:pStyle w:val="BodyTextoutside-table"/>
        <w:bidi w:val="0"/>
        <w:spacing w:before="0" w:after="283"/>
        <w:ind w:firstLine="709" w:left="0" w:right="0"/>
        <w:jc w:val="left"/>
        <w:rPr/>
      </w:pPr>
      <w:r>
        <w:rPr/>
        <w:t>                                                             </w:t>
      </w:r>
      <w:r>
        <w:rPr>
          <w:rFonts w:ascii="times new roman;times" w:hAnsi="times new roman;times"/>
          <w:sz w:val="24"/>
        </w:rPr>
        <w:t>Должность                                     фамилия, имя, отчество (при наличии)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r>
        <w:rPr>
          <w:rFonts w:ascii="times new roman;times" w:hAnsi="times new roman;times"/>
          <w:sz w:val="24"/>
        </w:rPr>
        <w:t>_________________________________ ____________________________________________</w:t>
      </w:r>
    </w:p>
    <w:p>
      <w:pPr>
        <w:pStyle w:val="BodyTextoutside-table"/>
        <w:bidi w:val="0"/>
        <w:spacing w:before="0" w:after="283"/>
        <w:ind w:firstLine="709" w:left="0" w:right="0"/>
        <w:jc w:val="left"/>
        <w:rPr/>
      </w:pPr>
      <w:r>
        <w:rPr/>
        <w:t xml:space="preserve">                                              </w:t>
      </w:r>
      <w:r>
        <w:rPr>
          <w:rFonts w:ascii="times new roman;times" w:hAnsi="times new roman;times"/>
          <w:sz w:val="24"/>
        </w:rPr>
        <w:t>Должность                                                     фамилия, имя, отчество (при наличии)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Главный бухгалтер ____________________________ ________________________________</w:t>
      </w:r>
    </w:p>
    <w:p>
      <w:pPr>
        <w:pStyle w:val="BodyTextoutside-table"/>
        <w:bidi w:val="0"/>
        <w:spacing w:before="0" w:after="283"/>
        <w:ind w:firstLine="709" w:left="0" w:right="0"/>
        <w:jc w:val="left"/>
        <w:rPr/>
      </w:pPr>
      <w:r>
        <w:rPr/>
        <w:t xml:space="preserve">                                                      </w:t>
      </w:r>
      <w:r>
        <w:rPr>
          <w:rFonts w:ascii="times new roman;times" w:hAnsi="times new roman;times"/>
          <w:sz w:val="24"/>
        </w:rPr>
        <w:t>подпись                                                      расшифровка подписи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Примечание: настоящее Приложение не распространяется на консервацию объектов индивидуального строительства.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pPr>
      <w:r>
        <w:rPr/>
        <w:t> </w:t>
      </w:r>
    </w:p>
    <w:sectPr>
      <w:type w:val="nextPage"/>
      <w:pgSz w:w="11906" w:h="16838"/>
      <w:pgMar w:left="1134"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altName w:val="serif"/>
    <w:charset w:val="01"/>
    <w:family w:val="auto"/>
    <w:pitch w:val="default"/>
  </w:font>
  <w:font w:name="Liberation Sans">
    <w:altName w:val="Arial"/>
    <w:charset w:val="01"/>
    <w:family w:val="swiss"/>
    <w:pitch w:val="variable"/>
  </w:font>
  <w:font w:name="times new roman">
    <w:altName w:val="times"/>
    <w:charset w:val="01"/>
    <w:family w:val="auto"/>
    <w:pitch w:val="default"/>
  </w:font>
</w:fonts>
</file>

<file path=word/settings.xml><?xml version="1.0" encoding="utf-8"?>
<w:settings xmlns:w="http://schemas.openxmlformats.org/wordprocessingml/2006/main">
  <w:zoom w:percent="100"/>
  <w:defaultTabStop w:val="1134"/>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ru-RU"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serif" w:hAnsi="Times New Roman;serif" w:eastAsia="Times New Roman;serif" w:cs="Times New Roman;serif"/>
      <w:color w:val="000000"/>
      <w:sz w:val="24"/>
      <w:szCs w:val="24"/>
      <w:lang w:val="ru-RU" w:eastAsia="zh-CN" w:bidi="hi-IN"/>
    </w:rPr>
  </w:style>
  <w:style w:type="paragraph" w:styleId="Heading1">
    <w:name w:val="heading 1"/>
    <w:basedOn w:val="Heading"/>
    <w:next w:val="BodyText"/>
    <w:qFormat/>
    <w:pPr/>
    <w:rPr>
      <w:b/>
      <w:bCs/>
      <w:sz w:val="48"/>
      <w:szCs w:val="48"/>
    </w:rPr>
  </w:style>
  <w:style w:type="paragraph" w:styleId="Heading2">
    <w:name w:val="heading 2"/>
    <w:basedOn w:val="Heading"/>
    <w:next w:val="BodyText"/>
    <w:qFormat/>
    <w:pPr>
      <w:numPr>
        <w:ilvl w:val="0"/>
        <w:numId w:val="0"/>
      </w:numPr>
      <w:spacing w:before="200" w:after="120"/>
      <w:outlineLvl w:val="1"/>
    </w:pPr>
    <w:rPr>
      <w:rFonts w:ascii="Liberation Serif" w:hAnsi="Liberation Serif" w:eastAsia="DejaVu Sans" w:cs="DejaVu Sans"/>
      <w:b/>
      <w:bCs/>
      <w:sz w:val="36"/>
      <w:szCs w:val="36"/>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FootnoteCharacters">
    <w:name w:val="Footnote Characters"/>
    <w:qFormat/>
    <w:rPr/>
  </w:style>
  <w:style w:type="character" w:styleId="Hyperlink">
    <w:name w:val="Hyperlink"/>
    <w:rPr>
      <w:color w:val="000080"/>
      <w:u w:val="single"/>
    </w:rPr>
  </w:style>
  <w:style w:type="character" w:styleId="Strong">
    <w:name w:val="Strong"/>
    <w:qFormat/>
    <w:rPr>
      <w:b/>
      <w:bCs/>
    </w:rPr>
  </w:style>
  <w:style w:type="character" w:styleId="Emphasis">
    <w:name w:val="Emphasis"/>
    <w:qFormat/>
    <w:rPr>
      <w:i/>
      <w:iCs/>
    </w:rPr>
  </w:style>
  <w:style w:type="paragraph" w:styleId="HorizontalLine">
    <w:name w:val="Horizontal Line"/>
    <w:basedOn w:val="Normal"/>
    <w:next w:val="BodyText"/>
    <w:qFormat/>
    <w:pPr>
      <w:pBdr>
        <w:bottom w:val="double" w:sz="2" w:space="0" w:color="808080"/>
      </w:pBdr>
      <w:spacing w:before="0" w:after="283"/>
    </w:pPr>
    <w:rPr>
      <w:sz w:val="12"/>
    </w:rPr>
  </w:style>
  <w:style w:type="paragraph" w:styleId="BodyText">
    <w:name w:val="Body Text"/>
    <w:basedOn w:val="Normal"/>
    <w:pPr>
      <w:spacing w:before="0" w:after="0"/>
    </w:pPr>
    <w:rPr/>
  </w:style>
  <w:style w:type="paragraph" w:styleId="EnvelopeReturn">
    <w:name w:val="envelope return"/>
    <w:basedOn w:val="Normal"/>
    <w:pPr/>
    <w:rPr>
      <w:i/>
    </w:rPr>
  </w:style>
  <w:style w:type="paragraph" w:styleId="TableContents">
    <w:name w:val="Table Contents"/>
    <w:basedOn w:val="BodyText"/>
    <w:qFormat/>
    <w:pPr/>
    <w:rPr/>
  </w:style>
  <w:style w:type="paragraph" w:styleId="Heading">
    <w:name w:val="Heading"/>
    <w:basedOn w:val="Normal"/>
    <w:next w:val="BodyText"/>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BodyText"/>
    <w:pPr/>
    <w:rPr/>
  </w:style>
  <w:style w:type="paragraph" w:styleId="BodyTextoutside-table">
    <w:name w:val="Body Text.outside-table"/>
    <w:basedOn w:val="BodyText"/>
    <w:qFormat/>
    <w:pPr>
      <w:spacing w:lineRule="auto" w:line="274"/>
      <w:ind w:firstLine="709"/>
    </w:pPr>
    <w:rPr/>
  </w:style>
  <w:style w:type="paragraph" w:styleId="TableHeading">
    <w:name w:val="Table Heading"/>
    <w:basedOn w:val="TableContents"/>
    <w:qFormat/>
    <w:pPr>
      <w:suppressLineNumbers/>
      <w:jc w:val="center"/>
    </w:pPr>
    <w:rPr>
      <w:b/>
      <w:bC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hyperlink" Target="documents/search/doc-link/?q=%D0%BE%D1%82%2030%20%D0%BD%D0%BE%D1%8F%D0%B1%D1%80%D1%8F%202011%20%D0%B3%D0%BE%D0%B4%D0%B0%20%E2%84%96%20224-K%D0%97-V%20%C2%AB%D0%9E%20%D0%9F%D1%80%D0%B0%D0%B2%D0%B8%D1%82%D0%B5%D0%BB%D1%8C%D1%81%D1%82%D0%B2%D0%B5%20%D0%9F%D1%80%D0%B8%D0%B4%D0%BD%D0%B5%D1%81%D1%82%D1%80%D0%BE%D0%B2%D1%81%D0%BA%D0%BE%D0%B9%20%D0%9C%D0%BE%D0%BB%D0%B4%D0%B0%D0%B2%D1%81%D0%BA%D0%BE%D0%B9%20%D0%A0%D0%B5%D1%81%D0%BF%D1%83%D0%B1%D0%BB%D0%B8%D0%BA%D0%B8%C2%BB%20%28%D0%A1%D0%90%D0%97%2011-48%29" TargetMode="External"/><Relationship Id="rId6" Type="http://schemas.openxmlformats.org/officeDocument/2006/relationships/hyperlink" Target="documents/search/doc-link/?q=%D0%BE%D1%82%2022%20%D0%B0%D0%BF%D1%80%D0%B5%D0%BB%D1%8F%202024%20%D0%B3%D0%BE%D0%B4%D0%B0%20%E2%84%96%20199" TargetMode="Externa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ages>3</Pages>
  <Words>3517</Words>
  <Characters>28805</Characters>
  <CharactersWithSpaces>34662</CharactersWithSpaces>
  <Paragraphs>596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