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 ДОПОЛНИТЕЛЬНЫХ МЕРАХ ПО ОБЕСПЕЧЕНИЮ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ЖИЗНЕДЕЯТЕЛЬНОСТИ ГОРОДОВ И РАЙОНОВ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27 октября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254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94-10)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 оперативного регулирования вывоза товаров и продукции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обеспечения  жизнедеятельности  городов  и  районов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Предоставить  право  исполнительным  комитетам  городских,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районных  Советов  народных  депутатов  и  представителям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совместно  оформлять  и  выдавать  лицензии  на товары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продукцию  по  перечням  приложений 1, 3 Постановления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Приднестровской   Молдавской   Республики   </w:t>
      </w:r>
      <w:hyperlink r:id="rId5">
        <w:r>
          <w:rPr>
            <w:color w:val="0563C1"/>
            <w:u w:val="single"/>
          </w:rPr>
          <w:t xml:space="preserve">от  18.06.93  N  158  "О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регулировании вывоза и ввоза товаров в страны СНГ и рублевой зоны"</w:t>
        </w:r>
      </w:hyperlink>
      <w:r>
        <w:rPr/>
        <w:t xml:space="preserve">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объеме   10   процентов   произведенных   товаров   и  продукции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соответствующей территории;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Для   осуществления  контроля  за  вывозимыми  товарами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продукцией,  согласно лицензиям, выданных исполнительными комитетами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городских  и  районных  Советов  народных депутатов Государственному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таможенному   комитету   периодически   предоставлять  Правительству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информацию об объемах вывозимых грузов согласно перечням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1,3 вышеуказанного Постановления Правительства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 Считать    утратившим    силу   Распоряжение  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N 153 от 30.09.94.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Настоящий Указ вступает в силу со дня подписания.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Калиняк А.И., техник, тел.5-20-17,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Чикир С.Ф., инженер, тел.5-20-17,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%2018.06.93%20%20N%20%20158%20%20%22%D0%9E%20%D1%80%D0%B5%D0%B3%D1%83%D0%BB%D0%B8%D1%80%D0%BE%D0%B2%D0%B0%D0%BD%D0%B8%D0%B8%20%D0%B2%D1%8B%D0%B2%D0%BE%D0%B7%D0%B0%20%D0%B8%20%D0%B2%D0%B2%D0%BE%D0%B7%D0%B0%20%D1%82%D0%BE%D0%B2%D0%B0%D1%80%D0%BE%D0%B2%20%D0%B2%20%D1%81%D1%82%D1%80%D0%B0%D0%BD%D1%8B%20%D0%A1%D0%9D%D0%93%20%D0%B8%20%D1%80%D1%83%D0%B1%D0%BB%D0%B5%D0%B2%D0%BE%D0%B9%20%D0%B7%D0%BE%D0%BD%D1%8B%22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179</Words>
  <Characters>1289</Characters>
  <CharactersWithSpaces>1873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