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448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 об условиях и гарантиях контракта, заключаемого при закупках товаров, работ, услуг для обеспечения государственных (муниципальных) нужд и нужд государственных (муниципальных) унитарных предприятий»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Приднестровской Молдавской Республики в сфере закупок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448 «Об утверждении Положения 
об условиях и гарантиях контракта, заключаемого при закупках товаров, работ, услуг для обеспечения государственных (муниципальных) нужд и нужд государственных (муниципальных) унитарных предприятий» (САЗ 20-1)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39 
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2022 года № 344 (САЗ 22-37)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пункт 1 Приложения к Постановлению после слов «органами местного государственного управления» дополнить через запятую словами «а также организациями»;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часть четвертую подпункта б) пункта 3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подпункт д) пункта 3 Приложения к Постановлению дополнить подпунктом 6)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«6) обязанность поставщика (подрядчика, исполнителя) представлять информацию обо всех соисполнителях, субподрядчиках, заключивших договор или договоры с поставщиком (подрядчиком, исполнителем), цена которого или общая цена которых составляет более чем 10 (десять) процентов цены контракта.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Информация, указанная в настоящем подпункте, представляется заказчику поставщиком (подрядчиком, исполнителем) в течение 10 (десяти) дней с момента заключения им договора с соисполнителем, субподрядчиком»;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подпункт ж) пункта 3 Приложения к Постановлению дополнить новой частью пятой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 контракте должна быть предусмотрена ответственность </w:t>
      </w:r>
      <w:r>
        <w:rPr/>
        <w:br/>
      </w:r>
      <w:r>
        <w:rPr>
          <w:rFonts w:ascii="times new roman;times" w:hAnsi="times new roman;times"/>
          <w:sz w:val="24"/>
        </w:rPr>
        <w:t>за непредставление информации, указанной в подпункте 6) подпункта д) пункта 3 настоящего Положения, путем взыскания с поставщика (подрядчика, исполнителя) пеней в размере не менее чем 0,05 процента от цены договора, заключенного поставщиком (подрядчиком, исполнителем) с соисполнителем, субподрядчиком в соответствии с настоящей частью. Пени подлежат начислению за каждый день просрочки исполнения такого обязательства. Непредставление информации, указанной в подпункте 6) подпункта д) пункта 3 настоящего Положения, поставщиком (подрядчиком, исполнителем) не влечет за собой недействительность заключенного контракта по данному основанию»;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часть пятую подпункта ж) пункта 3 Приложения к Постановлению считать частью шестой подпункта ж) пункта 3 Приложения к Постановлению.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4%D0%B5%D0%BA%D0%B0%D0%B1%D1%80%D1%8F%202019%20%D0%B3%D0%BE%D0%B4%D0%B0%20%E2%84%96%20448%20%C2%AB%D0%9E%D0%B1%20%D1%83%D1%82%D0%B2%D0%B5%D1%80%D0%B6%D0%B4%D0%B5%D0%BD%D0%B8%D0%B8%20%D0%9F%D0%BE%D0%BB%D0%BE%D0%B6%D0%B5%D0%BD%D0%B8%D1%8F%20%D0%BE%D0%B1%20%D1%83%D1%81%D0%BB%D0%BE%D0%B2%D0%B8%D1%8F%D1%85%20%D0%B8%20%D0%B3%D0%B0%D1%80%D0%B0%D0%BD%D1%82%D0%B8%D1%8F%D1%85%20%D0%BA%D0%BE%D0%BD%D1%82%D1%80%D0%B0%D0%BA%D1%82%D0%B0%2C%20%D0%B7%D0%B0%D0%BA%D0%BB%D1%8E%D1%87%D0%B0%D0%B5%D0%BC%D0%BE%D0%B3%D0%BE%20%D0%BF%D1%80%D0%B8%20%D0%B7%D0%B0%D0%BA%D1%83%D0%BF%D0%BA%D0%B0%D1%85%20%D1%82%D0%BE%D0%B2%D0%B0%D1%80%D0%BE%D0%B2%2C%20%D1%80%D0%B0%D0%B1%D0%BE%D1%82%2C%20%D1%83%D1%81%D0%BB%D1%83%D0%B3%20%D0%B4%D0%BB%D1%8F%20%D0%BE%D0%B1%D0%B5%D1%81%D0%BF%D0%B5%D1%87%D0%B5%D0%BD%D0%B8%D1%8F%20%D0%B3%D0%BE%D1%81%D1%83%D0%B4%D0%B0%D1%80%D1%81%D1%82%D0%B2%D0%B5%D0%BD%D0%BD%D1%8B%D1%85%20%28%D0%BC%D1%83%D0%BD%D0%B8%D1%86%D0%B8%D0%BF%D0%B0%D0%BB%D1%8C%D0%BD%D1%8B%D1%85%29%20%D0%BD%D1%83%D0%B6%D0%B4%20%D0%B8%20%D0%BD%D1%83%D0%B6%D0%B4%20%D0%B3%D0%BE%D1%81%D1%83%D0%B4%D0%B0%D1%80%D1%81%D1%82%D0%B2%D0%B5%D0%BD%D0%BD%D1%8B%D1%85%20%28%D0%BC%D1%83%D0%BD%D0%B8%D1%86%D0%B8%D0%BF%D0%B0%D0%BB%D1%8C%D0%BD%D1%8B%D1%85%29%20%D1%83%D0%BD%D0%B8%D1%82%D0%B0%D1%80%D0%BD%D1%8B%D1%85%20%D0%BF%D1%80%D0%B5%D0%B4%D0%BF%D1%80%D0%B8%D1%8F%D1%82%D0%B8%D0%B9%C2%BB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8" Type="http://schemas.openxmlformats.org/officeDocument/2006/relationships/hyperlink" Target="documents/search/doc-link/?q=%D0%BE%D1%82%2026%20%D0%B4%D0%B5%D0%BA%D0%B0%D0%B1%D1%80%D1%8F%202019%20%D0%B3%D0%BE%D0%B4%D0%B0%20%E2%84%96%20448%20%C2%AB%D0%9E%D0%B1%20%D1%83%D1%82%D0%B2%D0%B5%D1%80%D0%B6%D0%B4%D0%B5%D0%BD%D0%B8%D0%B8%20%D0%9F%D0%BE%D0%BB%D0%BE%D0%B6%D0%B5%D0%BD%D0%B8%D1%8F%20%0A%D0%BE%D0%B1%20%D1%83%D1%81%D0%BB%D0%BE%D0%B2%D0%B8%D1%8F%D1%85%20%D0%B8%20%D0%B3%D0%B0%D1%80%D0%B0%D0%BD%D1%82%D0%B8%D1%8F%D1%85%20%D0%BA%D0%BE%D0%BD%D1%82%D1%80%D0%B0%D0%BA%D1%82%D0%B0%2C%20%D0%B7%D0%B0%D0%BA%D0%BB%D1%8E%D1%87%D0%B0%D0%B5%D0%BC%D0%BE%D0%B3%D0%BE%20%D0%BF%D1%80%D0%B8%20%D0%B7%D0%B0%D0%BA%D1%83%D0%BF%D0%BA%D0%B0%D1%85%20%D1%82%D0%BE%D0%B2%D0%B0%D1%80%D0%BE%D0%B2%2C%20%D1%80%D0%B0%D0%B1%D0%BE%D1%82%2C%20%D1%83%D1%81%D0%BB%D1%83%D0%B3%20%D0%B4%D0%BB%D1%8F%20%D0%BE%D0%B1%D0%B5%D1%81%D0%BF%D0%B5%D1%87%D0%B5%D0%BD%D0%B8%D1%8F%20%D0%B3%D0%BE%D1%81%D1%83%D0%B4%D0%B0%D1%80%D1%81%D1%82%D0%B2%D0%B5%D0%BD%D0%BD%D1%8B%D1%85%20%28%D0%BC%D1%83%D0%BD%D0%B8%D1%86%D0%B8%D0%BF%D0%B0%D0%BB%D1%8C%D0%BD%D1%8B%D1%85%29%20%D0%BD%D1%83%D0%B6%D0%B4%20%D0%B8%20%D0%BD%D1%83%D0%B6%D0%B4%20%D0%B3%D0%BE%D1%81%D1%83%D0%B4%D0%B0%D1%80%D1%81%D1%82%D0%B2%D0%B5%D0%BD%D0%BD%D1%8B%D1%85%20%28%D0%BC%D1%83%D0%BD%D0%B8%D1%86%D0%B8%D0%BF%D0%B0%D0%BB%D1%8C%D0%BD%D1%8B%D1%85%29%20%D1%83%D0%BD%D0%B8%D1%82%D0%B0%D1%80%D0%BD%D1%8B%D1%85%20%D0%BF%D1%80%D0%B5%D0%B4%D0%BF%D1%80%D0%B8%D1%8F%D1%82%D0%B8%D0%B9%C2%BB%20%28%D0%A1%D0%90%D0%97%2020-1%29" TargetMode="External"/><Relationship Id="rId9" Type="http://schemas.openxmlformats.org/officeDocument/2006/relationships/hyperlink" Target="documents/search/doc-link/?q=%D0%BE%D1%82%2025%20%D1%84%D0%B5%D0%B2%D1%80%D0%B0%D0%BB%D1%8F%202020%20%D0%B3%D0%BE%D0%B4%D0%B0%20%E2%84%96%2039%20%0A%28%D0%A1%D0%90%D0%97%2020-9%29" TargetMode="External"/><Relationship Id="rId10" Type="http://schemas.openxmlformats.org/officeDocument/2006/relationships/hyperlink" Target="documents/search/doc-link/?q=%D0%BE%D1%82%2021%20%D1%81%D0%B5%D0%BD%D1%82%D1%8F%D0%B1%D1%80%D1%8F%202022%20%D0%B3%D0%BE%D0%B4%D0%B0%20%E2%84%96%20344%20%28%D0%A1%D0%90%D0%97%2022-3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429</Words>
  <Characters>3011</Characters>
  <CharactersWithSpaces>3479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