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11 февраля 2013 года № 17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Положения «О порядке работы с гражданами, обратившимися в городские (районные) центры социального страхования и социальной защиты за содействием в трудоустройстве» (регистрационный № 6415 от 30 апреля 2013 года) (САЗ 13-17)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Единый государственный фонд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 13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Регистрационный № 12667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2001 года № 372-З «О занятости населения» (СЗМР 01-1)</w:t>
        </w:r>
      </w:hyperlink>
      <w:r>
        <w:rPr>
          <w:rFonts w:ascii="times new roman;times" w:hAnsi="times new roman;times"/>
          <w:sz w:val="24"/>
        </w:rPr>
        <w:t xml:space="preserve">, статьей 311 Уголовного кодекса Приднестровской Молдавской Республики (САЗ 02-29),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февраля 2013 года № 17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«О порядке работы с гражданами, обратившимися в городские (районные) центры социального страхования и социальной защиты за содействием в трудоустройстве» (регистрационный № 6415 от 30 апреля 2013 года) (САЗ 13-17)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2015 года № 806</w:t>
        </w:r>
      </w:hyperlink>
      <w:r>
        <w:rPr>
          <w:rFonts w:ascii="times new roman;times" w:hAnsi="times new roman;times"/>
          <w:sz w:val="24"/>
        </w:rPr>
        <w:t xml:space="preserve"> (регистрационный № 7229 от 24 августа 2015 года) (САЗ 15-35),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2018 года № 1312</w:t>
        </w:r>
      </w:hyperlink>
      <w:r>
        <w:rPr>
          <w:rFonts w:ascii="times new roman;times" w:hAnsi="times new roman;times"/>
          <w:sz w:val="24"/>
        </w:rPr>
        <w:t xml:space="preserve"> (регистрационный № 8564 от 6 декабря 2018 года) (САЗ 18-49),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2019 года № 966</w:t>
        </w:r>
      </w:hyperlink>
      <w:r>
        <w:rPr>
          <w:rFonts w:ascii="times new roman;times" w:hAnsi="times new roman;times"/>
          <w:sz w:val="24"/>
        </w:rPr>
        <w:t xml:space="preserve"> (регистрационный № 9124 от 22 октября 2019 года) (САЗ 19-41),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2020 года № 126</w:t>
        </w:r>
      </w:hyperlink>
      <w:r>
        <w:rPr>
          <w:rFonts w:ascii="times new roman;times" w:hAnsi="times new roman;times"/>
          <w:sz w:val="24"/>
        </w:rPr>
        <w:t xml:space="preserve"> (регистрационный № 9376 от 28 февраля 2020 года) (САЗ 20-9),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августа 2021 года № 867</w:t>
        </w:r>
      </w:hyperlink>
      <w:r>
        <w:rPr>
          <w:rFonts w:ascii="times new roman;times" w:hAnsi="times new roman;times"/>
          <w:sz w:val="24"/>
        </w:rPr>
        <w:t xml:space="preserve"> (регистрационный № 10522 от 21 сентября 2021 года) (САЗ 21-38),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2022 года № 104</w:t>
        </w:r>
      </w:hyperlink>
      <w:r>
        <w:rPr>
          <w:rFonts w:ascii="times new roman;times" w:hAnsi="times new roman;times"/>
          <w:sz w:val="24"/>
        </w:rPr>
        <w:t xml:space="preserve"> (регистрационный № 11489 от 26 января 2023 года) (САЗ 23-4),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2023 года № 3</w:t>
        </w:r>
      </w:hyperlink>
      <w:r>
        <w:rPr>
          <w:rFonts w:ascii="times new roman;times" w:hAnsi="times new roman;times"/>
          <w:sz w:val="24"/>
        </w:rPr>
        <w:t xml:space="preserve"> (регистрационный № 11481 от 23 января 2023 года) (САЗ 23-4)</w:t>
      </w:r>
      <w:r>
        <w:rPr>
          <w:rStyle w:val="Emphasis"/>
          <w:rFonts w:ascii="times new roman;times" w:hAnsi="times new roman;times"/>
          <w:sz w:val="24"/>
        </w:rPr>
        <w:t xml:space="preserve">,</w:t>
      </w:r>
      <w:r>
        <w:rPr>
          <w:rFonts w:ascii="times new roman;times" w:hAnsi="times new roman;times"/>
          <w:sz w:val="24"/>
        </w:rPr>
        <w:t xml:space="preserve"> 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2023 года № 63</w:t>
        </w:r>
      </w:hyperlink>
      <w:r>
        <w:rPr>
          <w:rFonts w:ascii="times new roman;times" w:hAnsi="times new roman;times"/>
          <w:sz w:val="24"/>
        </w:rPr>
        <w:t xml:space="preserve"> (регистрационный № 11806 от 27 июня 2023 года) (САЗ 23-26),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2023 года № 103</w:t>
        </w:r>
      </w:hyperlink>
      <w:r>
        <w:rPr>
          <w:rFonts w:ascii="times new roman;times" w:hAnsi="times new roman;times"/>
          <w:sz w:val="24"/>
        </w:rPr>
        <w:t xml:space="preserve"> (регистрационный № 12093 от 9 ноября 2023 года) (САЗ 23-45),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2023 года № 115</w:t>
        </w:r>
      </w:hyperlink>
      <w:r>
        <w:rPr>
          <w:rFonts w:ascii="times new roman;times" w:hAnsi="times new roman;times"/>
          <w:sz w:val="24"/>
        </w:rPr>
        <w:t xml:space="preserve"> (регистрационный № 12175 от 21 декабря 2023 года) (САЗ 23-51),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7</w:t>
        </w:r>
      </w:hyperlink>
      <w:r>
        <w:rPr>
          <w:rFonts w:ascii="times new roman;times" w:hAnsi="times new roman;times"/>
          <w:sz w:val="24"/>
        </w:rPr>
        <w:t xml:space="preserve"> (регистрационный № 12250 от 29 января 2024 года) (САЗ 24-6), следующие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11 Приложения к Приказу дополнить подпунктом з)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граждане, в отношении которых возбуждено исполнительное производство – направление судебного исполнителя о необходимости трудоустройства.»;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25 Приложения к Приказу дополнить подпунктом ж)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«ж) трудоспособные лица, не состоящие в трудовых отношениях, не обратившиеся без уважительных причин в территориальный центр для оказания помощи в поиске работы в течение 1 (одного) месяца со дня получения направления судебного исполнителя о необходимости трудоустройства, а также отказавшиеся от предложенной оплачиваемой работы.»;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часть вторую пункта 45 Приложения к Приказу дополнить подпунктом з)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в отношении которых возбуждено исполнительное производство на основании исполнительного документа о взыскании алиментов;»;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часть вторую пункта 45 Приложения к Приказу дополнить подпунктом и)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«и) трудоспособные лица, не состоящие в трудовых отношениях, не обратившиеся без уважительных причин в территориальный центр для оказания помощи в поиске работы в течение 1 (одного) месяца со дня получения направления судебного исполнителя о необходимости трудоустройства, а также отказавшиеся от предложенной оплачиваемой работы.»;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45 Приложения к Приказу дополнить частью четвертой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«Нормы подпунктов а), б), в) части третьей настоящего пункта не распространяются на граждан, в отношении которых возбуждено исполнительное производство на основании исполнительного документа о взыскании алиментов.»;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45 Приложения к Приказу дополнить частью пятой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«Нормы подпунктов а), б), в) части третьей настоящего пункта не распространяются на трудоспособных лиц, не состоящих в трудовых отношениях, не обратившихся без уважительных причин в территориальный центр для оказания помощи в поиске работы в течение 1 (одного) месяца со дня получения направления судебного исполнителя о необходимости трудоустройства, а также отказавшихся от предложенной оплачиваемой работы.»;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таблицу Приложения № 7 к Приложению к Приказу дополнить строкой 14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32"/>
        <w:gridCol w:w="3998"/>
        <w:gridCol w:w="147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14. Направление судебного исполнителя о необходимости трудоустройства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Лица, в отношении которых возбуждено исполнительное производство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 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опубликования, за исключением подпунктов а), б), г), е), ж) пункта 1 настоящего Приказа.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Подпункты а), б), г), е), ж) пункта 1 настоящего Приказа вступают в силу со дня, следующего за днем официального опубликования, и распространяют свое действие на правоотношения, возникшие с 27 июля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 о. министра                                                                      С. СЕЛЕЗНЕВ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1%84%D0%B5%D0%B2%D1%80%D0%B0%D0%BB%D1%8F%202013%20%D0%B3%D0%BE%D0%B4%D0%B0%20%E2%84%96%2017" TargetMode="External"/><Relationship Id="rId6" Type="http://schemas.openxmlformats.org/officeDocument/2006/relationships/hyperlink" Target="documents/search/doc-link/?q=%D0%BE%D1%82%208%20%D1%8F%D0%BD%D0%B2%D0%B0%D1%80%D1%8F%202001%20%D0%B3%D0%BE%D0%B4%D0%B0%20%E2%84%96%20372-%D0%97%20%C2%AB%D0%9E%20%D0%B7%D0%B0%D0%BD%D1%8F%D1%82%D0%BE%D1%81%D1%82%D0%B8%20%D0%BD%D0%B0%D1%81%D0%B5%D0%BB%D0%B5%D0%BD%D0%B8%D1%8F%C2%BB%20%28%D0%A1%D0%97%D0%9C%D0%A0%2001-1%29" TargetMode="External"/><Relationship Id="rId7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9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0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1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2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3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4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5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6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7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8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9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20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1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2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3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4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5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26" Type="http://schemas.openxmlformats.org/officeDocument/2006/relationships/hyperlink" Target="documents/search/doc-link/?q=%D0%BE%D1%82%2012%20%D0%B0%D0%B2%D0%B3%D1%83%D1%81%D1%82%D0%B0%202015%20%D0%B3%D0%BE%D0%B4%D0%B0%20%E2%84%96%20806" TargetMode="External"/><Relationship Id="rId27" Type="http://schemas.openxmlformats.org/officeDocument/2006/relationships/hyperlink" Target="documents/search/doc-link/?q=%D0%BE%D1%82%2030%20%D0%BE%D0%BA%D1%82%D1%8F%D0%B1%D1%80%D1%8F%202018%20%D0%B3%D0%BE%D0%B4%D0%B0%20%E2%84%96%201312" TargetMode="External"/><Relationship Id="rId28" Type="http://schemas.openxmlformats.org/officeDocument/2006/relationships/hyperlink" Target="documents/search/doc-link/?q=%D0%BE%D1%82%201%20%D0%BE%D0%BA%D1%82%D1%8F%D0%B1%D1%80%D1%8F%202019%20%D0%B3%D0%BE%D0%B4%D0%B0%20%E2%84%96%20966" TargetMode="External"/><Relationship Id="rId29" Type="http://schemas.openxmlformats.org/officeDocument/2006/relationships/hyperlink" Target="documents/search/doc-link/?q=%D0%BE%D1%82%204%20%D1%84%D0%B5%D0%B2%D1%80%D0%B0%D0%BB%D1%8F%202020%20%D0%B3%D0%BE%D0%B4%D0%B0%20%E2%84%96%20126" TargetMode="External"/><Relationship Id="rId30" Type="http://schemas.openxmlformats.org/officeDocument/2006/relationships/hyperlink" Target="documents/search/doc-link/?q=%D0%BE%D1%82%204%20%D0%B0%D0%B2%D0%B3%D1%83%D1%81%D1%82%D0%B0%202021%20%D0%B3%D0%BE%D0%B4%D0%B0%20%E2%84%96%20867" TargetMode="External"/><Relationship Id="rId31" Type="http://schemas.openxmlformats.org/officeDocument/2006/relationships/hyperlink" Target="documents/search/doc-link/?q=%D0%BE%D1%82%2019%20%D0%B4%D0%B5%D0%BA%D0%B0%D0%B1%D1%80%D1%8F%202022%20%D0%B3%D0%BE%D0%B4%D0%B0%20%E2%84%96%20104" TargetMode="External"/><Relationship Id="rId32" Type="http://schemas.openxmlformats.org/officeDocument/2006/relationships/hyperlink" Target="documents/search/doc-link/?q=%D0%BE%D1%82%2010%20%D1%8F%D0%BD%D0%B2%D0%B0%D1%80%D1%8F%202023%20%D0%B3%D0%BE%D0%B4%D0%B0%20%E2%84%96%203" TargetMode="External"/><Relationship Id="rId33" Type="http://schemas.openxmlformats.org/officeDocument/2006/relationships/hyperlink" Target="documents/search/doc-link/?q=%D0%BE%D1%82%2027%20%D0%B8%D1%8E%D0%BD%D1%8F%202023%20%D0%B3%D0%BE%D0%B4%D0%B0%20%E2%84%96%2063" TargetMode="External"/><Relationship Id="rId34" Type="http://schemas.openxmlformats.org/officeDocument/2006/relationships/hyperlink" Target="documents/search/doc-link/?q=%D0%BE%D1%82%2025%20%D0%BE%D0%BA%D1%82%D1%8F%D0%B1%D1%80%D1%8F%202023%20%D0%B3%D0%BE%D0%B4%D0%B0%20%E2%84%96%20103" TargetMode="External"/><Relationship Id="rId35" Type="http://schemas.openxmlformats.org/officeDocument/2006/relationships/hyperlink" Target="documents/search/doc-link/?q=%D0%BE%D1%82%207%20%D0%B4%D0%B5%D0%BA%D0%B0%D0%B1%D1%80%D1%8F%202023%20%D0%B3%D0%BE%D0%B4%D0%B0%20%E2%84%96%20115" TargetMode="External"/><Relationship Id="rId36" Type="http://schemas.openxmlformats.org/officeDocument/2006/relationships/hyperlink" Target="documents/search/doc-link/?q=%D0%BE%D1%82%2015%20%D1%8F%D0%BD%D0%B2%D0%B0%D1%80%D1%8F%202024%20%D0%B3%D0%BE%D0%B4%D0%B0%20%E2%84%96%20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950</Words>
  <Characters>5444</Characters>
  <CharactersWithSpaces>6436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