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2016 года № 33 «Об утверждении Инструкции о порядке производства судебно-наркологической экспертизы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7474 от 5 июля 2016 года) (САЗ 16-27)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Прокуратура,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Следственный комитет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организации производства судебно-наркологической экспертизы при производстве по уголовным и гражданским делам на территории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2016 года № 33 «Об утверждении Инструкции о порядке производства судебно-наркологической экспертизы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7474 от 5 июля 2016 года) (САЗ 16-27) с изменением, внесенным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2020 года № 884</w:t>
        </w:r>
      </w:hyperlink>
      <w:r>
        <w:rPr>
          <w:rFonts w:ascii="times new roman;times" w:hAnsi="times new roman;times"/>
          <w:sz w:val="24"/>
        </w:rPr>
        <w:t xml:space="preserve"> (регистрационный № 9800 от 11 ноября 2020 года) (САЗ 20-46),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Приложению № 1 к Приказу дополнить пунктом 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«4-1. Врач психиатр-нарколог, производящий судебно-наркологическую экспертизу в отношении подозреваемого, обвиняемого, подсудимого, содержащегося под стражей, обязан указать в Акте информацию о предельном временном периоде, который не может быть менее 1 (одного) года, по истечении которого освидетельствуемый, содержащийся под стражей в течение длительного периода (не менее 1 (одного) года), не будет нуждаться в применении в отношении него принудительных мер медицинского характера.».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16%20%D0%B3%D0%BE%D0%B4%D0%B0%20%E2%84%96%2033%20%C2%AB%D0%9E%D0%B1%20%D1%83%D1%82%D0%B2%D0%B5%D1%80%D0%B6%D0%B4%D0%B5%D0%BD%D0%B8%D0%B8%20%D0%98%D0%BD%D1%81%D1%82%D1%80%D1%83%D0%BA%D1%86%D0%B8%D0%B8%20%D0%BE%20%D0%BF%D0%BE%D1%80%D1%8F%D0%B4%D0%BA%D0%B5%20%D0%BF%D1%80%D0%BE%D0%B8%D0%B7%D0%B2%D0%BE%D0%B4%D1%81%D1%82%D0%B2%D0%B0%20%D1%81%D1%83%D0%B4%D0%B5%D0%B1%D0%BD%D0%BE-%D0%BD%D0%B0%D1%80%D0%BA%D0%BE%D0%BB%D0%BE%D0%B3%D0%B8%D1%87%D0%B5%D1%81%D0%BA%D0%BE%D0%B9%20%D1%8D%D0%BA%D1%81%D0%BF%D0%B5%D1%80%D1%82%D0%B8%D0%B7%D1%8B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0" Type="http://schemas.openxmlformats.org/officeDocument/2006/relationships/hyperlink" Target="documents/search/doc-link/?q=%D0%BE%D1%82%2016%20%D0%BE%D0%BA%D1%82%D1%8F%D0%B1%D1%80%D1%8F%202020%20%D0%B3%D0%BE%D0%B4%D0%B0%20%E2%84%96%208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511</Words>
  <Characters>2983</Characters>
  <CharactersWithSpaces>3540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