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марта 2020 года № 81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Правил ведения протокола вскрытия конвертов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заявками на участие в открытом аукционе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(или) открытия доступа к поданным в форме электронных документов заявкам, протокола рассмотрения заявок на участие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открытом аукционе и протокола переторжки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и Форм протокола вскрытия конвертов с заявками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участие в открытом аукционе, протокола рассмотрения заявок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на участие в открытом аукционе и протокола переторжки»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2018 года № 318-З-VI «О закупках в Приднестровской Молдавской Республике» (САЗ 18-48)</w:t>
        </w:r>
      </w:hyperlink>
      <w:r>
        <w:rPr>
          <w:rFonts w:ascii="times new roman;times" w:hAnsi="times new roman;times"/>
          <w:sz w:val="24"/>
        </w:rPr>
        <w:t xml:space="preserve">, в целях обеспечения принципа единства, полноты и непротиворечивости системы правовых актов Приднестровской Молдавской Республики в сфере закупок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 Внести в Постановление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марта 2020 года № 81 «Об утверждении Правил ведения протокола вскрытия конвертов с заявками на участие в открытом аукционе 
и (или) открытия доступа к поданным в форме электронных документов заявкам, протокола рассмотрения заявок на участие в открытом аукционе 
и протокола переторжки и Форм протокола вскрытия конвертов с заявками 
на участие в открытом аукционе, протокола рассмотрения заявок на участие 
в открытом аукционе и протокола переторжки» (САЗ 20-13)</w:t>
        </w:r>
      </w:hyperlink>
      <w:r>
        <w:rPr>
          <w:rFonts w:ascii="times new roman;times" w:hAnsi="times new roman;times"/>
          <w:sz w:val="24"/>
        </w:rPr>
        <w:t xml:space="preserve"> с изменениями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мая 2022 года № 173 
(САЗ 22-19)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448 (САЗ 22-48)</w:t>
        </w:r>
      </w:hyperlink>
      <w:r>
        <w:rPr>
          <w:rFonts w:ascii="times new roman;times" w:hAnsi="times new roman;times"/>
          <w:sz w:val="24"/>
        </w:rPr>
        <w:t xml:space="preserve">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 часть третью пункта 3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«Заказчик обязан разместить копию протокола вскрытия конвертов </w:t>
      </w:r>
      <w:r>
        <w:rPr/>
        <w:br/>
      </w:r>
      <w:r>
        <w:rPr>
          <w:rFonts w:ascii="times new roman;times" w:hAnsi="times new roman;times"/>
          <w:sz w:val="24"/>
        </w:rPr>
        <w:t>с заявками на участие в открытом аукционе, не содержащую персональные данные, на официальном сайте в глобальной сети Интернет, являющимся информационной системой в сфере закупок (далее – информационная система), в срок не позднее 2 (двух) рабочих дней, следующих за днем подписания данного Протокола»;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б) часть вторую пункта 4 Приложения № 1 к Постановлению изложить </w:t>
      </w:r>
      <w:r>
        <w:rPr/>
        <w:br/>
      </w:r>
      <w:r>
        <w:rPr>
          <w:rFonts w:ascii="times new roman;times" w:hAnsi="times new roman;times"/>
          <w:sz w:val="24"/>
        </w:rPr>
        <w:t>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«Протокол рассмотрения заявок на участие в открытом аукционе должен быть подписан всеми присутствующими членами комиссии, а также секретарем комиссии в срок не позднее даты окончания срока рассмотрения заявок </w:t>
      </w:r>
      <w:r>
        <w:rPr/>
        <w:br/>
      </w:r>
      <w:r>
        <w:rPr>
          <w:rFonts w:ascii="times new roman;times" w:hAnsi="times new roman;times"/>
          <w:sz w:val="24"/>
        </w:rPr>
        <w:t xml:space="preserve">на участие в открытом аукционе (не более 6 (шести) рабочих дней со дня размещения в информационной системе копии протокола вскрытия конвертов </w:t>
      </w:r>
      <w:r>
        <w:rPr/>
        <w:br/>
      </w:r>
      <w:r>
        <w:rPr>
          <w:rFonts w:ascii="times new roman;times" w:hAnsi="times new roman;times"/>
          <w:sz w:val="24"/>
        </w:rPr>
        <w:t xml:space="preserve">с заявками на участие в открытом аукционе и открытия доступа к поданным </w:t>
      </w:r>
      <w:r>
        <w:rPr/>
        <w:br/>
      </w:r>
      <w:r>
        <w:rPr>
          <w:rFonts w:ascii="times new roman;times" w:hAnsi="times new roman;times"/>
          <w:sz w:val="24"/>
        </w:rPr>
        <w:t>в форме электронных документов заявкам, не содержащей персональные данные)»;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в) в подпункте а) части третьей пункта 4 Приложения № 1 </w:t>
      </w:r>
      <w:r>
        <w:rPr/>
        <w:br/>
      </w:r>
      <w:r>
        <w:rPr>
          <w:rFonts w:ascii="times new roman;times" w:hAnsi="times new roman;times"/>
          <w:sz w:val="24"/>
        </w:rPr>
        <w:t>к Постановлению слова «протокола рассмотрения заявок на участие в открытом аукционе» заменить словами «копии протокола рассмотрения заявок на участие в открытом аукционе, не содержащей персональные данные» с последующей запятой;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 часть четвертую пункта 5 Приложения № 1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«Протокол переторжки не позднее 1 (одного) рабочего дня, следующего за днем его подписания, направляется всем участникам открытого аукциона, допущенным ко второму этапу открытого аукциона. Копия протокола переторжки, не содержащая персональные данные, не позднее 1 (одного) рабочего дня, следующего за днем подписания протокола переторжки, размещается заказчиком в информационной системе»;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 в пункте 4 Приложения № 2 к Постановлению слова «велась аудио/видеозапись» заменить словами «велась/не велась аудиовизуальная запись (нужное подчеркнуть)»;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 пункт 11 Приложения № 2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«11. Копия настоящего Протокола, не содержащая персональные данные, подлежит размещению в информационной системе в сфере закупок.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Протокол подлежит хранению заказчиком в течение 5 (пяти) лет с даты подведения итогов данного открытого аукциона»;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 в пункте 4 Приложения № 3 к Постановлению слова «велась аудио/видеозапись» заменить словами «велась/не велась аудиовизуальная запись (нужное подчеркнуть)»;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 пункт 9 Приложения № 3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Копия настоящего Протокола, не содержащая персональные данные, подлежит размещению в информационной системе в сфере закупок.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Протокол подлежит хранению заказчиком в течение 5 (пяти) лет с даты подведения итогов данного открытого аукциона»;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 в пункте 4 Приложения № 4 к Постановлению слова «велась аудио/видеозапись» заменить словами «велась/не велась аудиовизуальная запись (нужное подчеркнуть)»;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 пункт 9 Приложения № 4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«9. Копия настоящего Протокола, не содержащая персональные данные, подлежит размещению в информационной системе в сфере закупок.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Настоящий Протокол подлежит хранению заказчиком в течение 5 (пяти) лет с даты подведения итогов данного открытого аукциона».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А.РОЗЕНБЕРГ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0%BC%D0%B0%D1%80%D1%82%D0%B0%202020%20%D0%B3%D0%BE%D0%B4%D0%B0%20%E2%84%96%2081" TargetMode="Externa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26%20%D0%BD%D0%BE%D1%8F%D0%B1%D1%80%D1%8F%202018%20%D0%B3%D0%BE%D0%B4%D0%B0%20%E2%84%96%20318-%D0%97-VI%20%C2%AB%D0%9E%20%D0%B7%D0%B0%D0%BA%D1%83%D0%BF%D0%BA%D0%B0%D1%85%20%D0%B2%20%D0%9F%D1%80%D0%B8%D0%B4%D0%BD%D0%B5%D1%81%D1%82%D1%80%D0%BE%D0%B2%D1%81%D0%BA%D0%BE%D0%B9%20%D0%9C%D0%BE%D0%BB%D0%B4%D0%B0%D0%B2%D1%81%D0%BA%D0%BE%D0%B9%20%D0%A0%D0%B5%D1%81%D0%BF%D1%83%D0%B1%D0%BB%D0%B8%D0%BA%D0%B5%C2%BB%20%28%D0%A1%D0%90%D0%97%2018-48%29" TargetMode="External"/><Relationship Id="rId8" Type="http://schemas.openxmlformats.org/officeDocument/2006/relationships/hyperlink" Target="documents/search/doc-link/?q=%D0%BE%D1%82%2026%20%D0%BC%D0%B0%D1%80%D1%82%D0%B0%202020%20%D0%B3%D0%BE%D0%B4%D0%B0%20%E2%84%96%2081%20%C2%AB%D0%9E%D0%B1%20%D1%83%D1%82%D0%B2%D0%B5%D1%80%D0%B6%D0%B4%D0%B5%D0%BD%D0%B8%D0%B8%20%D0%9F%D1%80%D0%B0%D0%B2%D0%B8%D0%BB%20%D0%B2%D0%B5%D0%B4%D0%B5%D0%BD%D0%B8%D1%8F%20%D0%BF%D1%80%D0%BE%D1%82%D0%BE%D0%BA%D0%BE%D0%BB%D0%B0%20%D0%B2%D1%81%D0%BA%D1%80%D1%8B%D1%82%D0%B8%D1%8F%20%D0%BA%D0%BE%D0%BD%D0%B2%D0%B5%D1%80%D1%82%D0%BE%D0%B2%20%D1%81%20%D0%B7%D0%B0%D1%8F%D0%B2%D0%BA%D0%B0%D0%BC%D0%B8%20%D0%BD%D0%B0%20%D1%83%D1%87%D0%B0%D1%81%D1%82%D0%B8%D0%B5%20%D0%B2%20%D0%BE%D1%82%D0%BA%D1%80%D1%8B%D1%82%D0%BE%D0%BC%20%D0%B0%D1%83%D0%BA%D1%86%D0%B8%D0%BE%D0%BD%D0%B5%20%0A%D0%B8%20%28%D0%B8%D0%BB%D0%B8%29%20%D0%BE%D1%82%D0%BA%D1%80%D1%8B%D1%82%D0%B8%D1%8F%20%D0%B4%D0%BE%D1%81%D1%82%D1%83%D0%BF%D0%B0%20%D0%BA%20%D0%BF%D0%BE%D0%B4%D0%B0%D0%BD%D0%BD%D1%8B%D0%BC%20%D0%B2%20%D1%84%D0%BE%D1%80%D0%BC%D0%B5%20%D1%8D%D0%BB%D0%B5%D0%BA%D1%82%D1%80%D0%BE%D0%BD%D0%BD%D1%8B%D1%85%20%D0%B4%D0%BE%D0%BA%D1%83%D0%BC%D0%B5%D0%BD%D1%82%D0%BE%D0%B2%20%D0%B7%D0%B0%D1%8F%D0%B2%D0%BA%D0%B0%D0%BC%2C%20%D0%BF%D1%80%D0%BE%D1%82%D0%BE%D0%BA%D0%BE%D0%BB%D0%B0%20%D1%80%D0%B0%D1%81%D1%81%D0%BC%D0%BE%D1%82%D1%80%D0%B5%D0%BD%D0%B8%D1%8F%20%D0%B7%D0%B0%D1%8F%D0%B2%D0%BE%D0%BA%20%D0%BD%D0%B0%20%D1%83%D1%87%D0%B0%D1%81%D1%82%D0%B8%D0%B5%20%D0%B2%20%D0%BE%D1%82%D0%BA%D1%80%D1%8B%D1%82%D0%BE%D0%BC%20%D0%B0%D1%83%D0%BA%D1%86%D0%B8%D0%BE%D0%BD%D0%B5%20%0A%D0%B8%20%D0%BF%D1%80%D0%BE%D1%82%D0%BE%D0%BA%D0%BE%D0%BB%D0%B0%20%D0%BF%D0%B5%D1%80%D0%B5%D1%82%D0%BE%D1%80%D0%B6%D0%BA%D0%B8%20%D0%B8%20%D0%A4%D0%BE%D1%80%D0%BC%20%D0%BF%D1%80%D0%BE%D1%82%D0%BE%D0%BA%D0%BE%D0%BB%D0%B0%20%D0%B2%D1%81%D0%BA%D1%80%D1%8B%D1%82%D0%B8%D1%8F%20%D0%BA%D0%BE%D0%BD%D0%B2%D0%B5%D1%80%D1%82%D0%BE%D0%B2%20%D1%81%20%D0%B7%D0%B0%D1%8F%D0%B2%D0%BA%D0%B0%D0%BC%D0%B8%20%0A%D0%BD%D0%B0%20%D1%83%D1%87%D0%B0%D1%81%D1%82%D0%B8%D0%B5%20%D0%B2%20%D0%BE%D1%82%D0%BA%D1%80%D1%8B%D1%82%D0%BE%D0%BC%20%D0%B0%D1%83%D0%BA%D1%86%D0%B8%D0%BE%D0%BD%D0%B5%2C%20%D0%BF%D1%80%D0%BE%D1%82%D0%BE%D0%BA%D0%BE%D0%BB%D0%B0%20%D1%80%D0%B0%D1%81%D1%81%D0%BC%D0%BE%D1%82%D1%80%D0%B5%D0%BD%D0%B8%D1%8F%20%D0%B7%D0%B0%D1%8F%D0%B2%D0%BE%D0%BA%20%D0%BD%D0%B0%20%D1%83%D1%87%D0%B0%D1%81%D1%82%D0%B8%D0%B5%20%0A%D0%B2%20%D0%BE%D1%82%D0%BA%D1%80%D1%8B%D1%82%D0%BE%D0%BC%20%D0%B0%D1%83%D0%BA%D1%86%D0%B8%D0%BE%D0%BD%D0%B5%20%D0%B8%20%D0%BF%D1%80%D0%BE%D1%82%D0%BE%D0%BA%D0%BE%D0%BB%D0%B0%20%D0%BF%D0%B5%D1%80%D0%B5%D1%82%D0%BE%D1%80%D0%B6%D0%BA%D0%B8%C2%BB%20%28%D0%A1%D0%90%D0%97%2020-13%29" TargetMode="External"/><Relationship Id="rId9" Type="http://schemas.openxmlformats.org/officeDocument/2006/relationships/hyperlink" Target="documents/search/doc-link/?q=%D0%BE%D1%82%2016%20%D0%BC%D0%B0%D1%8F%202022%20%D0%B3%D0%BE%D0%B4%D0%B0%20%E2%84%96%20173%20%0A%28%D0%A1%D0%90%D0%97%2022-19%29" TargetMode="External"/><Relationship Id="rId10" Type="http://schemas.openxmlformats.org/officeDocument/2006/relationships/hyperlink" Target="documents/search/doc-link/?q=%D0%BE%D1%82%202%20%D0%B4%D0%B5%D0%BA%D0%B0%D0%B1%D1%80%D1%8F%202022%20%D0%B3%D0%BE%D0%B4%D0%B0%20%E2%84%96%20448%20%28%D0%A1%D0%90%D0%97%2022-48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720</Words>
  <Characters>4591</Characters>
  <CharactersWithSpaces>5344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