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ВТОРИЧНЫХ МАТЕРИАЛЬНЫХ РЕСУРСАХ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(ТЕКУЩАЯ РЕДАКЦИЯ ПО СОСТОЯНИЮ НА 10 ИЮЛЯ 2002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 Закон  определяет  общие  правовые,  экономические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организационные условия в области использования вторичных материальных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(далее - вторичные ресурсы) и  направлен  на  обеспечение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рационального применения.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Основные понятия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настоящем Законе приняты следующие основные понятия: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отходы    производства   -    остатки    сырья,       материалов,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полуфабрикатов,  образовавшиеся  при  производстве    продукции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выполнении  работ  и  утратившие  полностью  или  частично    исходные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потребительские свойства;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отходы  потребления - изделия  и  материалы,   утратившие    свои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потребительские  свойства  в  результате  физического  или  морального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износа;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вторичные ресурсы  -  отходы производства и потребления,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соответствии с научными или технологическими разработками могут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использованы в настоящее время либо в  будущем  в  народном  хозяйстве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в качестве первичного сырья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энергетических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вторичное  сырье - вторичные  ресурсы,  которые   характеризуются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высокой степенью  технологической  готовности,  установившейся  сферой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применения  и,  как  правило,  наличием  технологических  условий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стандартов на производство из них определенной продукции.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Субъекты и объекты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Субъектами  настоящего  Закона  являются  юридические 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от вида собственности, организационно-правовой формы и рода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 в    том    числе    с    иностранными    инвестициями,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зарегистрированные в Приднестровской Молдавской Республике и имеющие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предусмотренном    законами,    регламентирующими  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регулирования отдельных видов деятельности, право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заготовку (сбор) и реализацию, включая импортные и экспортные поставки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вторичных ресурсов.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Объектами настоящего Закона являются отношения, возникающие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  со    сбором,    заготовкой,    обработкой,    складированием,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транспортировкой, использованием отходов производства и потребления,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внедрением  научных,    конструкторских    и    технологических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разработок, касающихся применения вторичных ресурсов.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Функции Президента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Республики, министерств, ведомств,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администраций и органов местного самоуправления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Президент  Приднестровской  Молдавской  Республики  определяет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государственную политику в области использования вторичных ресурсов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органы, уполномоченные на ее реализацию.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Контроль за использованием вторичных ресурсов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Государственный контроль за использованием вторичных  ресурсов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 Правительство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Государственный контроль в области соблюдения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охране окружающей среды физическими и юридическими лицами,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применяют вторичные ресурсы, осуществляют Государственный  комитет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экологии и природным ресурсам и подведомственные ему организации.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Ведомственный контроль за  использованием  вторичных  ресурсов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производят  министерства  и  ведомства    на    подведомственных  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предприятиях и организациях,  а  на  предприятиях  и  в  организациях,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находящихся  на    территориях,    подведомственных    государственным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администрациям и органам местного самоуправления, и эти органы.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Обязанности хозяйствующих субъектов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Хозяйствующие субъекты обязаны: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создавать  малоотходные,  безотходные  и  экологически  чистые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  порядке   и    сроках,    устанавливаемых  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 проводить  инвентаризацию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паспортизацию  образующихся  отходов  производства  и  потребления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оформлением  сертификатов  соответствия    показателям   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действующего законодательства и предоставлять соответствующую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информацию в статистические органы;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организовывать  сбор,  технологическую   подготовку    отходов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собственного  производства  для    реализации    их    заготовительным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 и перерабатывающим предприятиям.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Учет образования и использования вторичных ресурсов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Хозяйствующие   субъекты,    независимо    от    ведомственной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подчиненности и  организационно-правовой  формы,  ведут  бухгалтерский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 и представляют статистическую отчетность в органы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статистики и в вышестоящую организацию по ведомственной  подчиненности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 образовании,  использовании  и  наличии    отходов    собственного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и потребления, а также о применении и наличии  вторичного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сырья, привлекаемого со стороны.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Учет  и    отчетность,    касающиеся    вторичных    ресурсов,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осуществляются по утвержденным формам.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 решению Правительства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разрабатываться сводные данные о вторичных ресурсах,  отражающие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количество и качество образующихся  на  предприятиях,  в  организациях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отходов производства и потребления, объемы их использования и поставок.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Политика цен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вторичное  сырье  действуют  свободные  цены,  за 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случаев,  когда  цены  регулируются  Правительством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с  учетом  экономической,   экологической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значимости использования вторичного сырья.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Внешнеэкономическая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Внешнеэкономическая  деятельность  в  области  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вторичных ресурсов должна быть направлена на привлечение в  республику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инвестиций  для  приобретения  передовых  технологий,    оборудования,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перспективных патентов и лицензий.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Основными формами международного сотрудничества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совместная разработка и внедрение  новых  видов  оборудования,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технологий по переработке вторичного сырья;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установление прямых экономических связей  между  предприятиями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имеющими  право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законами, регламентирующими  вопросы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регулирования отдельных  видов  деятельности,  на  отгрузку  вторичных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за пределы республики  с  предприятиями,  осуществляющими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переработку.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Экспорт и реэкспорт вторичных ресурсов в  переработанном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уполномоченным государством хозяйствующим  субъектом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Запрещается ввоз в республику (включая  транзитные  перевозки)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вторичных ресурсов, которые в процессе транспортировки,  хранения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переработки могут нанести ущерб окружающей среде.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Требования, предъявляемые при проектировании,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строительстве, реконструкции и техническом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перевооружении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проектировании, строительстве и реконструкции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от ведомственной подчиненности и форм собственности, должно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обеспечено: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применение малоотходных,  безотходных  и  экологически  чистых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технологий;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создание  мощностей  по  переработке   отходов    собственного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 несоблюдении   указанных    требований    и    отсутствии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положительных  заключений  технической,    экологической    экспертизы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строительство  или  реконструкция  предприятия  к  финансированию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Охрана окружающей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Охрана  окружающей  среды  является  обязательной  для   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хозяйствующих субъектов, у которых образуются  отходы  производства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потребления,  а  также  для  тех,  которые  занимаются   их    сбором,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заготовкой, хранением, транспортировкой и переработкой.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Задачи  по  охране    окружающей    среды    решаются   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преимущественного применения малоотходных, безотходных и  экологически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чистых    технологий,    совершенствования    переработки    первичных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материальных ресурсов и использование вторичных ресурсов.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 целях  реализации  задач  по  охране    окружающей   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 администрации,   органы    местного    самоуправления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   с    находящимися    на    подведомственных    территориях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хозяйствующими субъектами при участии населения организуют  вовлечение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хозяйственный оборот отходов производства и потребления.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Ответственность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Нарушение  положений  настоящего  Закона  влечет   за    собой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административную  и  иную  ответственность,   согласно    действующему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Основаниями для привлечения к ответственности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выпуск  продукции   без    технической    и    технологической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документации,  обеспечивающей  ее  переработку  или  утилизацию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потери потребительских свойств;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разукомплектование  или  разрушение   оборудования,  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транспорта, связи, сигнализации с целью сбора и сдачи  лома  черных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цветных металлов и сплавов;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нарушение  правил  и  норм,  определенных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законами,  регламентирующими  вопросы  государственного  регулирования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отдельных видов деятельности, в  сфере  сбора,  заготовки,  обработки,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складирования, транспортировки, использования отходов  производства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размещение    отходов    производства    и    потребления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непредназначенных для этого местах;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невыполнение предписаний органов, осуществляющих  контроль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использованием вторичных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искажение или  непредставление  статистической  отчетности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образовании,  использовании  и  наличии   отходов    производства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Заключительные и переходные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Настоящий  Закон  вступает  в  силу  со    дня    официального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опубликования.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Предложить Президенту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отменить: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Распоряжение    Правительства    Приднестровской 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N 283 от 8 августа 1994 года;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Распоряжение    Правительства    Приднестровской 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N 151 от 29 июля 1996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Поручить Правительству Приднестровской Молдавской Республики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трехмесячный срок: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привести  свои  нормативные  правовые  акты  в  соответствие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разработать и принять следующие нормативные акты: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Положение о порядке заготовки  (сдачи)  и  реализации  лома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отходов черных и цветных металлов;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Положение о сборе, заготовке и поставках вторичного сырья;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Инструкцию  о  порядке   сдачи,    возврата    и    повторного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тары;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Проект Закона "О внесении  изменений  и  дополнений  в  Кодекс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ССР об  административных  правонарушениях,  действующий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 Молдавской  Республики",  направленный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реализацию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И.Н.СМИРНОВ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1121</Words>
  <Characters>8757</Characters>
  <CharactersWithSpaces>10899</CharactersWithSpaces>
  <Paragraphs>188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