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309</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проведение дезинфекционных, дезинсекционных и дератизационных работ» (регистрационный № 10590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15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12589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309</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проведение дезинфекционных, дезинсекционных и дератизационных работ»  (регистрационный № 10590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г) части первой пункта 17 Приложения к Приказу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«г) сведения об объектах, в которых или с помощью которых будет</w:t>
      </w:r>
      <w:r>
        <w:rPr/>
        <w:br/>
      </w:r>
      <w:r>
        <w:rPr>
          <w:rFonts w:ascii="times new roman;times" w:hAnsi="times new roman;times"/>
          <w:sz w:val="24"/>
        </w:rPr>
        <w:t>осуществляться лицензируемый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142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142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проведение дезинфекционных, дезинсекционных</w:t>
      </w:r>
    </w:p>
    <w:p>
      <w:pPr>
        <w:pStyle w:val="BodyTextoutside-table"/>
        <w:bidi w:val="0"/>
        <w:spacing w:before="0" w:after="283"/>
        <w:ind w:firstLine="709" w:left="0" w:right="0"/>
        <w:jc w:val="right"/>
        <w:rPr/>
      </w:pPr>
      <w:r>
        <w:rPr/>
        <w:t> </w:t>
      </w:r>
      <w:r>
        <w:rPr>
          <w:rFonts w:ascii="times new roman;times" w:hAnsi="times new roman;times"/>
          <w:sz w:val="20"/>
        </w:rPr>
        <w:t>и дератизационных работ»</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(полное наименование лицензируемого вида деятельности и срока, в течение которого </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142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 на вид деятельности: проведение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дезинфекционных, дезинсекционных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дератизационных работ»</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09" TargetMode="External"/><Relationship Id="rId6" Type="http://schemas.openxmlformats.org/officeDocument/2006/relationships/hyperlink" Target="documents/search/doc-link/?q=%D0%BE%D1%82%2019%20%D0%B0%D0%B2%D0%B3%D1%83%D1%81%D1%82%D0%B0%202016%20%D0%B3%D0%BE%D0%B4%D0%B0%20%E2%84%96%20211-%D0%97-VI%20%22%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7%20%D0%B8%D1%8E%D0%BD%D1%8F%202024%20%D0%B3%D0%BE%D0%B4%D0%B0%20%E2%84%96%2014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1486</Words>
  <Characters>12742</Characters>
  <CharactersWithSpaces>14559</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