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внесении изменения в Закон 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миграционном учете иностранных граждан и лиц без гражданства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21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170-З-VI «О миграционном учете иностранных граждан и лиц без гражданства в Приднестровской Молдавской Республике» (САЗ 17-25)</w:t>
        </w:r>
      </w:hyperlink>
      <w:r>
        <w:rPr>
          <w:rFonts w:ascii="times new roman;times" w:hAnsi="times new roman;times"/>
          <w:sz w:val="24"/>
        </w:rPr>
        <w:t xml:space="preserve">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4) подпункта а) статьи 16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 xml:space="preserve">Настоящий Закон вступает в силу по истечении </w:t>
      </w:r>
      <w:r>
        <w:rPr/>
        <w:br/>
      </w:r>
      <w:r>
        <w:rPr>
          <w:rFonts w:ascii="times new roman;times" w:hAnsi="times new roman;times"/>
          <w:sz w:val="24"/>
        </w:rPr>
        <w:t>14 (четырнадцати)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34-ЗИ-VII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D%D1%8F%202017%20%D0%B3%D0%BE%D0%B4%D0%B0%20%E2%84%96%20170-%D0%97-VI%20%C2%AB%D0%9E%20%D0%BC%D0%B8%D0%B3%D1%80%D0%B0%D1%86%D0%B8%D0%BE%D0%BD%D0%BD%D0%BE%D0%BC%20%D1%83%D1%87%D0%B5%D1%82%D0%B5%20%D0%B8%D0%BD%D0%BE%D1%81%D1%82%D1%80%D0%B0%D0%BD%D0%BD%D1%8B%D1%85%20%D0%B3%D1%80%D0%B0%D0%B6%D0%B4%D0%B0%D0%BD%20%D0%B8%20%D0%BB%D0%B8%D1%86%20%D0%B1%D0%B5%D0%B7%20%D0%B3%D1%80%D0%B0%D0%B6%D0%B4%D0%B0%D0%BD%D1%81%D1%82%D0%B2%D0%B0%20%D0%B2%20%D0%9F%D1%80%D0%B8%D0%B4%D0%BD%D0%B5%D1%81%D1%82%D1%80%D0%BE%D0%B2%D1%81%D0%BA%D0%BE%D0%B9%20%D0%9C%D0%BE%D0%BB%D0%B4%D0%B0%D0%B2%D1%81%D0%BA%D0%BE%D0%B9%20%D0%A0%D0%B5%D1%81%D0%BF%D1%83%D0%B1%D0%BB%D0%B8%D0%BA%D0%B5%C2%BB%20%28%D0%A1%D0%90%D0%97%2017-2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105</Words>
  <Characters>701</Characters>
  <CharactersWithSpaces>838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