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sz w:val="24"/>
        </w:rPr>
        <w:t>ПОСТАНОВЛЕНИЕ № 3263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10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заявлении Верховного Совета Приднестровской Молдавской Республики в связи с деструктивной позицией Парламентской ассамблеи ОБСЕ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Рассмотрев проект заявления Верховного Совета Приднестровской Молдавской Республикив связи с деструктивной позицией Парламентской ассамблеи ОБСЕ, руководствуясь пунктом 4 статьи 100 и статьей 146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Принять заявление Верховного Совета Приднестровской Молдавской Республики в связи с деструктивной позицией Парламентской ассамблеи ОБСЕ (прилагается).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данное заявление в адрес ОБСЕ, Парламентской ассамблеи ОБСЕ, главы миссии ОБСЕ в Молдове, международных участников переговорного процесса в формате «5+2», Государственной Думы и Совета Федерации Федерального Собрания РФ.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данное заявление для опубликования в печатных и электронных средствах массовой информации.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Настоящее Постановление вступает в силу со дня принятия.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«10»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3263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  <w:sz w:val="20"/>
        </w:rPr>
        <w:t xml:space="preserve">к Постановлению Верховного </w:t>
      </w:r>
      <w:r>
        <w:rPr/>
        <w:t xml:space="preserve">
</w:t>
      </w:r>
      <w:r>
        <w:rPr>
          <w:rFonts w:ascii="times new roman;times" w:hAnsi="times new roman;times"/>
          <w:sz w:val="20"/>
        </w:rPr>
        <w:t xml:space="preserve">Совета Приднестровской Молдавской Республики </w:t>
      </w: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10 июля 2024 года 
№ 3263</w:t>
        </w:r>
      </w:hyperlink>
      <w:r>
        <w:rPr>
          <w:rFonts w:ascii="times new roman;times" w:hAnsi="times new roman;times"/>
          <w:sz w:val="20"/>
        </w:rPr>
        <w:t xml:space="preserve"> «О заявлении Верховного 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Молдавской Республики в связи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 деструктивной позицией Парламентской ассамблеи ОБСЕ»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Ознакомившись с разделом бухарестской резолюции Парламентской ассамблеи ОБСЕ, посвящённым урегулированию отношений между Приднестровьем и соседней Молдовой, Верховный Совет Приднестровской Молдавской Республики считает необходимым отметить следующее.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Упомянутая резолюция принималась без участия делегаций целого ряда государств, которые физически не были допущены на заседание ассамблеи в Бухаресте.  Представляется, что ПА ОБСЕ не стремилась ни к объективности, ни к взвешенному принятию решения.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Резолюция представляет собой набор определенных штампов, обвинений и призывов, большинство которых носит характер голословных утверждений и не согласуется с ранее направленными отчетами ОБСЕ, в том числе Комиссара Совета Европы по правам человека Т. Хаммарберга. Вызывает озабоченность призыв «немедленно и безоговорочно освободить всех задержанных лиц», </w:t>
      </w:r>
      <w:r>
        <w:rPr/>
        <w:br/>
      </w:r>
      <w:r>
        <w:rPr>
          <w:rFonts w:ascii="times new roman;times" w:hAnsi="times new roman;times"/>
          <w:sz w:val="24"/>
        </w:rPr>
        <w:t>по-видимому, подразумевающий тотальное освобождение всех преступников: убийц, насильников, наркодилеров и иных лиц, отбывающих заслуженное наказание в соответствии с законом, которые представляли опасность для жизни, здоровья и безопасности населения Приднестровья. Следует констатировать отсутствие беспристрастности и объективности в обозначенной резолюции.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Верховный Совет отмечает, что используемыми формулировками </w:t>
      </w:r>
      <w:r>
        <w:rPr/>
        <w:br/>
      </w:r>
      <w:r>
        <w:rPr>
          <w:rFonts w:ascii="times new roman;times" w:hAnsi="times new roman;times"/>
          <w:sz w:val="24"/>
        </w:rPr>
        <w:t xml:space="preserve">ПА ОБСЕ предпринята попытка оскорбить и унизить народ Приднестровья, органы государственной власти и граждан, полностью игнорируя конструктивную роль приднестровской стороны в поддержании </w:t>
      </w:r>
      <w:r>
        <w:rPr/>
        <w:br/>
      </w:r>
      <w:r>
        <w:rPr>
          <w:rFonts w:ascii="times new roman;times" w:hAnsi="times new roman;times"/>
          <w:sz w:val="24"/>
        </w:rPr>
        <w:t xml:space="preserve">молдо-приднестровского диалога, а также в деле сохранения стабильности и безопасности во всем региональном пространстве. При этом подписанты документа проигнорировали существующие  проблемы, связанные с массовым нарушением Молдовой прав граждан Приднестровья, применением </w:t>
      </w:r>
      <w:r>
        <w:rPr/>
        <w:br/>
      </w:r>
      <w:r>
        <w:rPr>
          <w:rFonts w:ascii="times new roman;times" w:hAnsi="times new roman;times"/>
          <w:sz w:val="24"/>
        </w:rPr>
        <w:t>блокадно-ограничительных мер, воспрепятствованием поставкам лекарств и медоборудования, нелегитимными экономическими поборами, ограничением работы промышленных предприятий, принятием репрессивных уголовных норм в законодательство РМ, массовыми запугиваниями приднестровских граждан, искусственным блокированием международного переговорного формата «5+2», а также с беспрецедентной террористической угрозой нашей республике.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Считаем, что заявления парламентариев ОБСЕ в данном контексте нивелируют усилия международных участников процесса урегулирования, включая исполнительные структуры ОБСЕ, по сохранению условий для мирного цивилизованного диалога Приднестровья и Молдовы.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Призываем ПА ОБСЕ как можно скорее переосмыслить и пересмотреть свои подходы и роль в приднестровском урегулировании и впредь воздерживаться от тиражирования немотивированных обвинений, поскольку такие подходы исключают возможности для конструктивного взаимодействия и препятствуют достижению прочного и справедливого урегулирования конфликта.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8%D1%8E%D0%BB%D1%8F%202024%20%D0%B3%D0%BE%D0%B4%D0%B0%20%0A%E2%84%96%20326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486</Words>
  <Characters>3763</Characters>
  <CharactersWithSpaces>4286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