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«Поддержка и развитие предпринимательства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 на 2023–2027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                        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93-З-VII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предпринимательства в Приднестровской Молдавской Республике» на 2023–2027 годы» (САЗ 23-17) с изменениями, внесенными Законом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2024 года № 228-ЗИ-VII (САЗ 24-39)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Строку 6 таблицы Паспорта Программы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3453"/>
        <w:gridCol w:w="61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 Программы составляет 10 909 833 рубля Приднестровской Молдавской Республики из средств Фонда развития предпринимательства Приднестровской Молдавской Республики: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2023 год – 2 651 507 рублей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2024 год – 1 637 932 рубля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2025 год – 772 423 рубля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 2026 год – 2 881 830 рублей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 2027 год – 2 966 141 рубль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31 главы 5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Планируемый объем финансирования: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2023 году – 2 651 507 рублей Приднестровской Молдавской Республики из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2024 году – 1 637 932 рубля Приднестровской Молдавской Республики из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2025 году – 772 423 рубля Приднестровской Молдавской Республики из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2026 году – 2 881 830 рублей Приднестровской Молдавской Республики из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2027 году – 2 966 141 рубль Приднестровской Молдавской Республики из средств республиканского бюджета».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Приложение к государственной целевой программе изложить </w:t>
      </w:r>
      <w:r>
        <w:rPr/>
        <w:br/>
      </w:r>
      <w:r>
        <w:rPr>
          <w:rFonts w:ascii="times new roman;times" w:hAnsi="times new roman;times"/>
          <w:sz w:val="24"/>
        </w:rPr>
        <w:t>в редакции согласно Приложению 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345-ЗИ-VII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«О внесении изменений 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«Об утверждении государственной целевой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 xml:space="preserve">«Поддержка и развитие предпринимательства </w:t>
      </w:r>
      <w:r>
        <w:rPr/>
        <w:br/>
      </w:r>
      <w:r>
        <w:rPr>
          <w:rFonts w:ascii="times new roman;times" w:hAnsi="times new roman;times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2023–2027 годы»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целевой программе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«Поддержка и развитие предпринимательства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2023–2027 годы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и объемы финансирования Программы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"/>
        <w:gridCol w:w="2438"/>
        <w:gridCol w:w="1972"/>
        <w:gridCol w:w="1650"/>
        <w:gridCol w:w="1775"/>
        <w:gridCol w:w="117"/>
        <w:gridCol w:w="1650"/>
        <w:gridCol w:w="1855"/>
        <w:gridCol w:w="117"/>
        <w:gridCol w:w="1650"/>
        <w:gridCol w:w="1855"/>
        <w:gridCol w:w="117"/>
        <w:gridCol w:w="1650"/>
        <w:gridCol w:w="1972"/>
        <w:gridCol w:w="166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2023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 год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 год</w:t>
            </w:r>
          </w:p>
        </w:tc>
      </w:tr>
      <w:tr>
        <w:trPr/>
        <w:tc>
          <w:tcPr>
            <w:tcW w:w="3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Приднест-ровской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испол-нения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 Молдавс-кой Респуб-лики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испол-нения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Приднест-ровской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испол-нения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Приднест-ровской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испол-нения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рублей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Приднест-ровской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испол-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нения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Реализация проекта «Функционирование бизнес-школы»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рекламной кампании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61 809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66 806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31 515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73 366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78 698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 и обучение начинающих предпринима-телей по курсу «Основы создания собственного бизнеса»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195 972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апрель-декабрь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196 848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апрель-декабрь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92 727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апрель-декабрь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198 869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апрель-декабрь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195 642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апрель-декабрь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Обучение школьников девятых–одиннадцатых классов по курсу «Основы предпринима-тельской деятельности»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48 525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август-декабрь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48 575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август-декабрь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22 915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август-декабрь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48 691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август-декабрь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48 757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август-декабрь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квалификации менеджеров предпринима-тельских структур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80 466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80 615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38 030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март-декабрь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80 962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март-декабрь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81 162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март-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декабрь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процесса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160 125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160 125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75 539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160 125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160 125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Общехозяйст-венные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53 000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55 650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26 253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61 354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64 421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 по проекту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«Функциони-рование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бизнес-школы»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599 897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608 619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286 979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623 367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628 805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по проекту «Функциониро-вание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бизнес-школы»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2 747 667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Реализация проекта «Покупай приднестровское!»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рекламной кампании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167 185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178 977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84 433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204 719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Реализация мероприятий проекта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664 600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711 122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335 472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814 182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871 263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Маркетинговые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45 375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45 375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45 375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45 375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Общехозяйствен- 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87 700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93 839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107 437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114 958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 по проекту «Покупай приднестровс-кое!»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964 860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1 029 313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485 444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1 171 713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1 250 586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по проекту «Покупай приднестровс-кое!»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4 901 916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Реализация проекта «Государственная поддержка начинающим предпринимателям Приднестровской Молдавской Республики «Мое дело»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Предоставление государственной поддержки начинающим предпринимате-лям «Мое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1 086 750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1 086 750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1 086 750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течение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по проекту «Государствен-ная поддержка начинающим предпринимате-лям «Мое дело»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3 260 250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2023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 год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 объем финансирования мероприятий Программы за год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2 651 507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1 637 932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772 423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2 881 830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2 966 141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объем финансирования мероприятий Программы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10 909 833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23%20%D0%B3%D0%BE%D0%B4%D0%B0%20%E2%84%96%2093-%D0%97-VII" TargetMode="External"/><Relationship Id="rId6" Type="http://schemas.openxmlformats.org/officeDocument/2006/relationships/hyperlink" Target="documents/search/doc-link/?q=%D0%BE%D1%82%2027%20%D1%81%D0%B5%D0%BD%D1%82%D1%8F%D0%B1%D1%80%D1%8F%202024%20%D0%B3%D0%BE%D0%B4%D0%B0%20%E2%84%96%20228-%D0%97%D0%98-VII%20%28%D0%A1%D0%90%D0%97%2024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849</Words>
  <Characters>5051</Characters>
  <CharactersWithSpaces>5752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