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 дополнить пунктами 83 и 84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«83. Индикативная цена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применяемая в целях таможенного оформления экспорта товаров,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оплата которых осуществлена в период с 28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30 мая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/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/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601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/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/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/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/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/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/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/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/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/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/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/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/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/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/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/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/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/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/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/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/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/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328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/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/>
              <w:t>462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84.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28 мая 2024 года по 30 мая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/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942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914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/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/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/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/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/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/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/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/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/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/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/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506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/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/>
              <w:t>707</w:t>
            </w:r>
          </w:p>
        </w:tc>
      </w:tr>
    </w:tbl>
    <w:p>
      <w:pPr>
        <w:pStyle w:val="BodyTextoutside-table"/>
        <w:bidi w:val="0"/>
        <w:spacing w:before="0" w:after="283"/>
        <w:jc w:val="right"/>
        <w:rPr/>
      </w:pPr>
      <w:r>
        <w:rPr/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31 мая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528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2157</Words>
  <Characters>12264</Characters>
  <CharactersWithSpaces>14416</CharactersWithSpaces>
  <Paragraphs>560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