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МЕРАХ ПО ПОВЫШЕНИЮ 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ЗАИНТЕРЕСОВАННОСТИ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ПРЕДПРИЯТИЙ, МЕСТНЫХ И ФЕРМЕРСКИХ ХОЗЯЙСТВ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УВЕЛИЧЕНИИ ПРОИЗВОДСТВА И ЗАГОТОВОК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ПРОДУКТОВ ЖИВОТНОВОДСТВА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повышения  заинтересованности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личных и фермерских хозяйств в увеличении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изакупок   животноводства, 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октября  1992  года  и до конца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уровень цен на животноводческую продукцию, реализуемую государству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натурального  налога,  согласно  приложения  N  1. 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животноводческой  продукции  за  пределы  республики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свободным договорным ценам, но не ниже утвержденного уровня цен.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Уровень  с  1  октября  1992  года  по 31 декабря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надбавки   за   счет   государственного  бюджета  к  уровню  цен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животноводческую   продукцию,   реализуемую   государству   в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натурального налога согласно приложения N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Установить,   что  при  реализации  государству  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животноводческой  продукции  и  сырья  в счет натурального налога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 ниже  утвержденных  цен  по  независящим от хозяйств причинам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(отсуствие   спроса)   выдается   дотация   из  бюджета  на 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 платы  работникам,  занятым 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животноводства.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Освободить государственные и межхозяйственные комбикормовые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от уплаты налога на добавленную стоимость при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комбикормов  для  животноводства,  включив  в их себестоимость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    на      добавленную     стоимость,     уплаченную 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материально-технические  и энергетические ресурсы, приобретенные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комбикормов.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Признать  утратившим  силу  с  1  октября 1992 года часть I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 III приложения к Указу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165  от  26  июня  1992  года "О мерах по финансовому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оздоровлению предприятий агропромышленного комплекса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1992 году".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Размеры закупочных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животноводческую продукцию и молоко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в рублях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за тонну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Молоко (базисной жирности) I сотра   8000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II сорта   6500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несортовое   5500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КРС (кроме тощего, несортового,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реализуемого по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договоренности) и лошади        50000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Свиньи                               55000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Овцы                                 30000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Птица                                50000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140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Размеры надбавок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 закупочным ценам на животноводческую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продукцию и молоко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в рублях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за тонну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Молоко (базисный жирности) I сорта              2000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  </w:t>
      </w:r>
      <w:r>
        <w:rPr/>
        <w:t>II сорта               500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КРС (кроме тощего, несортового,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реализуемого по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договоренности) и лошади                   15000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Свиньи                                          15000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Овцы                                            10000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Птица                                           10000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374</Words>
  <Characters>2502</Characters>
  <CharactersWithSpaces>4467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