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и дополнений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государственном перечне малых объектов приватизации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2023–2024 годы»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27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2023 года № 34-З-VII «О государственном перечне малых объектов приватизации на 2023–2024 годы» (САЗ 23-9)</w:t>
        </w:r>
      </w:hyperlink>
      <w:r>
        <w:rPr>
          <w:rFonts w:ascii="times new roman;times" w:hAnsi="times new roman;times"/>
          <w:sz w:val="24"/>
        </w:rPr>
        <w:t xml:space="preserve"> с изменениями 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 № 186-ЗИД-VII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
2023 года № 341-ЗИД-VII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2024 года № 193-ЗИД-VII (САЗ 24-32)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Строку 1-11 раздела 1 «Министерство экономического развития Приднестровской Молдавской Республики» таблицы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42"/>
        <w:gridCol w:w="1681"/>
        <w:gridCol w:w="2477"/>
        <w:gridCol w:w="1027"/>
        <w:gridCol w:w="1082"/>
        <w:gridCol w:w="168"/>
        <w:gridCol w:w="709"/>
        <w:gridCol w:w="218"/>
        <w:gridCol w:w="218"/>
        <w:gridCol w:w="218"/>
        <w:gridCol w:w="1082"/>
        <w:gridCol w:w="815"/>
        <w:gridCol w:w="16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1-11.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Мини-стерство эконо-мичес-кого разви-тия Прид-нестро-вской Молда-вской Респу-блики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Комплекс строений, состоящий из: лит. А –администра-тивно-бытовой корпус,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лит. а – пристройка,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лит а' – навес,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лит. Б – столовая; актовый зал, лит. В –производст-венный корпус,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лит. Л – проходная, лит. 3 – градирня, лит. 6 – сарай,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лит. II – резервуар воды,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лит. III – резервуар воды,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лит. IX – резервуар воды,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лит. X – резервуар воды,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лит. IV – азотная станция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Бендеры,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ул. Ермакова,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8 832 408,0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3 007,0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5 000 000,0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 тече-ние двух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 строке 3-25 раздела 3 «Министерство сельского хозяйства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природных ресурсов Приднестровской Молдавской Республики» таблицы Приложения к Закону слова «с. Никольское» с предшествующей запятой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Раздел 4 «Министерство здравоохранения Приднестровской Молдавской Республики» таблицы Приложения к Закону дополнить строками 4-6 и 4-7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97"/>
        <w:gridCol w:w="1790"/>
        <w:gridCol w:w="1795"/>
        <w:gridCol w:w="1143"/>
        <w:gridCol w:w="1204"/>
        <w:gridCol w:w="210"/>
        <w:gridCol w:w="827"/>
        <w:gridCol w:w="283"/>
        <w:gridCol w:w="283"/>
        <w:gridCol w:w="283"/>
        <w:gridCol w:w="1204"/>
        <w:gridCol w:w="575"/>
        <w:gridCol w:w="211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4-6.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ГУ «Республи-канский центр матери и ребенка»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Объект, не завершенный строитель-ством, лит. Л, с подвалом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под лит. Л, пристройкой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лит. Л1, пристройкой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лит. Л2, вентиляцион-ной шахтой лит. Л3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Ти-рас-поль,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ул.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Мая,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д. 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7 378 169,0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7 378 169,0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2024 году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4-7.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ГУ «Республи-канский центр матери и ребенка»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Площадка «Перинаталь-ного центра»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лит. XVI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Ти-рас-поль,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ул.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Мая,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  <w:r>
              <w:rPr>
                <w:rFonts w:ascii="times new roman;times" w:hAnsi="times new roman;times"/>
                <w:sz w:val="20"/>
              </w:rPr>
              <w:t>д. 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172 682,5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1 478,4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172 682,5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2024 году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Таблицу Приложения к Закону дополнить разделом 10 «Государственный таможенный комитет Приднестровской Молдавской Республики»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39"/>
        <w:gridCol w:w="1768"/>
        <w:gridCol w:w="1468"/>
        <w:gridCol w:w="1220"/>
        <w:gridCol w:w="1119"/>
        <w:gridCol w:w="308"/>
        <w:gridCol w:w="661"/>
        <w:gridCol w:w="267"/>
        <w:gridCol w:w="333"/>
        <w:gridCol w:w="333"/>
        <w:gridCol w:w="1119"/>
        <w:gridCol w:w="625"/>
        <w:gridCol w:w="445"/>
      </w:tblGrid>
      <w:tr>
        <w:trPr/>
        <w:tc>
          <w:tcPr>
            <w:tcW w:w="0" w:type="auto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10. Государственный таможенный комитет Приднестровской Молдавской Республики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10-1.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Государс-твенный таможен-ный комитет Приднес-тровской Молдавс-кой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Объект розничной торговли: часть здания лит. А, терраса лит. а4, терраса лит. а14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Рыб-ниц-кий район,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Ры-бница,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ул. Валь-ченко, 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280 006,0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176,2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280 000,0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2024 году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Строку «ИТОГО» таблицы Приложения к Закону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18"/>
        <w:gridCol w:w="794"/>
        <w:gridCol w:w="841"/>
        <w:gridCol w:w="717"/>
        <w:gridCol w:w="710"/>
        <w:gridCol w:w="717"/>
        <w:gridCol w:w="586"/>
        <w:gridCol w:w="717"/>
        <w:gridCol w:w="717"/>
        <w:gridCol w:w="1764"/>
        <w:gridCol w:w="586"/>
        <w:gridCol w:w="73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ИТОГО: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20 499 305,5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301-ЗИД-VII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1%84%D0%B5%D0%B2%D1%80%D0%B0%D0%BB%D1%8F%202023%20%D0%B3%D0%BE%D0%B4%D0%B0%20%E2%84%96%2034-%D0%97-VII%20%C2%AB%D0%9E%20%D0%B3%D0%BE%D1%81%D1%83%D0%B4%D0%B0%D1%80%D1%81%D1%82%D0%B2%D0%B5%D0%BD%D0%BD%D0%BE%D0%BC%20%D0%BF%D0%B5%D1%80%D0%B5%D1%87%D0%BD%D0%B5%20%D0%BC%D0%B0%D0%BB%D1%8B%D1%85%20%D0%BE%D0%B1%D1%8A%D0%B5%D0%BA%D1%82%D0%BE%D0%B2%20%D0%BF%D1%80%D0%B8%D0%B2%D0%B0%D1%82%D0%B8%D0%B7%D0%B0%D1%86%D0%B8%D0%B8%20%D0%BD%D0%B0%202023%E2%80%932024%20%D0%B3%D0%BE%D0%B4%D1%8B%C2%BB%20%28%D0%A1%D0%90%D0%97%2023-9%29" TargetMode="External"/><Relationship Id="rId6" Type="http://schemas.openxmlformats.org/officeDocument/2006/relationships/hyperlink" Target="documents/search/doc-link/?q=%D0%BE%D1%82%2030%20%D0%B8%D1%8E%D0%BD%D1%8F%202023%20%D0%B3%D0%BE%D0%B4%D0%B0%20%E2%84%96%20186-%D0%97%D0%98%D0%94-VII%20%28%D0%A1%D0%90%D0%97%2023-26%29" TargetMode="External"/><Relationship Id="rId7" Type="http://schemas.openxmlformats.org/officeDocument/2006/relationships/hyperlink" Target="documents/search/doc-link/?q=%D0%BE%D1%82%208%20%D0%BD%D0%BE%D1%8F%D0%B1%D1%80%D1%8F%20%0A2023%20%D0%B3%D0%BE%D0%B4%D0%B0%20%E2%84%96%20341-%D0%97%D0%98%D0%94-VII%20%28%D0%A1%D0%90%D0%97%2023-45%29" TargetMode="External"/><Relationship Id="rId8" Type="http://schemas.openxmlformats.org/officeDocument/2006/relationships/hyperlink" Target="documents/search/doc-link/?q=%D0%BE%D1%82%202%20%D0%B0%D0%B2%D0%B3%D1%83%D1%81%D1%82%D0%B0%202024%20%D0%B3%D0%BE%D0%B4%D0%B0%20%E2%84%96%20193-%D0%97%D0%98%D0%94-VII%20%28%D0%A1%D0%90%D0%97%2024-3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441</Words>
  <Characters>2633</Characters>
  <CharactersWithSpaces>3040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