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ТАРИФАХ НА УСЛУГИ ПОЧТОВОЙ, ТЕЛЕГРАФНОЙ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МЕЖДУГОРОДНОЙ ТЕЛЕФОННОЙ СВЯЗИ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25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165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Учитывая  необходимость координации принцыпов проведения единой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тарифной политики на услуги межгосударственной почтовой, телеграфной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междугородной телефонной связи в соответствии с Соглашением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Администрациями  связи - членами регионального содружества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связи,  в  связи  с  отсутствием  в республике пункта обмена почты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автоматической   междугородной   телефонной   станции,  с  введением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Прейскуранта  N 1 "Тарифы на услуги связи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   Правительство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Предоставить  право Управлению связи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по согласованию с Министерством экономики и финансов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изменении  тарифов  на  услуги почтовой, телеграфной и междугородной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телефонной  связи  с  странах-  членах  регионального содружества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оперативно вносить соответствующие дополнения к прескуранту N</w:t>
      </w:r>
    </w:p>
    <w:p>
      <w:pPr>
        <w:pStyle w:val="PreformattedText"/>
        <w:bidi w:val="0"/>
        <w:spacing w:before="0" w:after="0"/>
        <w:jc w:val="left"/>
        <w:rPr/>
      </w:pPr>
      <w:r>
        <w:rPr/>
        <w:t>1,   утвержденному   Постановлением 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Республики </w:t>
      </w:r>
      <w:hyperlink r:id="rId5">
        <w:r>
          <w:rPr>
            <w:color w:val="0563C1"/>
            <w:u w:val="single"/>
          </w:rPr>
          <w:t xml:space="preserve">от 05.02.93 N 49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05.02.93%20N%204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139</Words>
  <Characters>1048</Characters>
  <CharactersWithSpaces>1459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