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ветеринарной деятельности (Редакция на 24.12.2012)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от 10.07.02, 03.04.06, 06.07.07, 23.09.09, 24.12.12)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Настоящий закон определяет основные принципы организации и осуществления ветеринарной деятельности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ветеринарной деятельности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Под ветеринарной деятельностью следует понимать деятельность, направленную на защиту от болезней всех видов животных, в том числе птиц, пчел, шелкопрядов, раков, рыб, лягушек, моллюсков и других распространенных на территории республики представителей животного мира (далее - животных), предупреждение распространения заболеваний от животных к человеку и наоборот, обеспечение ветеринарно-санитарного контроля за выпуском безопасных для человека продуктов и сырья животного и растительного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Решение этих задач является долгом всех государственных органов и организаций, специалистов ветеринарной службы, физических и юридических лиц - владельцев животных, имеющих их в своей собственности или содержащих их на своем балансе и обеспечивается путем проведения комплекса хозяйственных и специальных ветеринарно-профилактических и лечебных мероприятий.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Ветеринарное законодательство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Ветеринарное законодательство состоит из настоящего закона и принимаемых в соответствии с ним законодательных актов республики, а также нормативных актов органов государственного управления по вопросам ветеринарной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Право на осуществление ветеринарной деятельности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Право на осуществление ветеринарной деятельности имеют лица с высшим и средним специальным ветеринарным образованием, заключившие трудовой договор с работодателем.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Право на индивидуальную трудовую деятельность в качестве ветеринарного специалиста предоставляется в порядке определенном законами, регламентирующими вопросы государственного регулирования отдельных видов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Иностранные граждане и лица без гражданства, имеющие требуемую ветеринарную квалификацию, могут осуществлять ветеринарную деятельность на территории Приднестровской Молдавской Республики только после прохождения специальной аттестации и получения лицензии в установленном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4) Привлечение к ответственности за незаконную ветеринарную деятельность осуществляется в соответствии с действующим законодательством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Ветеринарная служба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Ветеринарная служба - это система организационно объединенных органов ветеринарного управления, ветеринарных учреждений, организаций и предприятий, а также ветеринарных специалистов, выполняющих комплекс специальных мероприятий по предупреждению болезней и лечению животных, ветеринарно-санитарную экспертизу продукции и сырья животного и растительного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Ветеринарная служба подразделяется на государственную и ведомственную.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В государственную ветеринарную службу входят ветеринарные учреждения и организации республиканского и местного подчинения, наделенные полномочиями государственного ветеринарного надзора, а в ведомственную - ветеринарные подразделения и специалисты, находящиеся в подчинении соответствующего ведомства.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4) Прием на работу и освобождение от занимаемой должности специалистов ветеринарной службы, а также привлечение их к дисциплинарной, административной или иной ответственности осуществляется в соответствии с действующим на территории Приднестровской Молдавской Республики законодательством по предварительному согласованию с государственным ветеринарным инспектором соответствующей административной территории.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Чрезвычайные противоэпизоотические комиссии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Для оперативного руководства, принятия экстренных мер и координации деятельности физических и юридических лиц по предупреждению и ликвидации массовых заболеваний и гибели животных Президентом Приднестровской Молдавской Республики создаются республиканские, районные, городские чрезвычайные противоэпизоотические комиссии, действующие в соответствии с положением о них, утверждаемым в установленном порядке.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Ветеринарная печать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Ветеринарные специалисты в своей деятельности имеют право пользоваться ветеринарной печатью установленной формы.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II.</w:t>
      </w:r>
      <w:r>
        <w:rPr/>
        <w:t xml:space="preserve"> Задачи и ответственность специалистов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7.</w:t>
      </w:r>
      <w:r>
        <w:rPr/>
        <w:t xml:space="preserve"> Задачи специалистов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Основные задачи специалистов ветеринарной службы: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профилактика, диагностика и лечение заразных и незаразных болезней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контроль за производством, переработкой, хранением и отпуском безопасных в ветеринарном отношении продукции и сырья животного происхождения;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защита населения от болезней, общих для животных и человека (зооантропонозов);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охрана территории республики от заноса заразных болезней с территории других государств;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контроль за перемещением, вывозом и ввозом животных, продукции и сырья животного происхождения, а также фуража;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ветеринарно-санитарная экспертиза продукции и сырья животного происхождения, а также санитарная экспертиза растительной продукции, реализуемой на рынках;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контроль за качеством ветеринарных препаратов, применяемых для профилактики, диагностики и лечения болезней животных, а также кормовых добавок, используемых в животноводстве;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контроль за соблюдением физическими и юридическими лицами ветеринарно-санитарных требований по охране здоровья животных и защите окружающей среды от загрязнения отходами животноводства;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содействие развитию науки и внедрению ее достижений и передового опыта в практику.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8.</w:t>
      </w:r>
      <w:r>
        <w:rPr/>
        <w:t xml:space="preserve"> Ответственность специалистов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Специалисты ветеринарной службы несут полную ответственность за выполнение своих обязанностей в соответствии с задачами, указанными в статье 7, а вместе с санитарно-эпидемической службой - и за выявление болезней, общих для животных и человека, проведение мероприятий по профилактике и борьбе с ними, а также по предупреждению токсико-инфекций у людей при потреблении продуктов животного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III.</w:t>
      </w:r>
      <w:r>
        <w:rPr/>
        <w:t xml:space="preserve"> Государственная ветеринарная служба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7">
        <w:r>
          <w:rPr>
            <w:rStyle w:val="Emphasis"/>
            <w:color w:val="0563C1"/>
            <w:u w:val="single"/>
          </w:rPr>
          <w:t xml:space="preserve">от 23.09.09 № 864-ЗИД-IV (САЗ 09-39)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Компетенция государственной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Исключительно к компетенции государственной ветеринарной службы относятся: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разработка ветеринарного устава;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организация ветеринарного дела и руководство деятельностью ветеринарной службы на всей территории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исключен;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осуществление государственного ветеринарного надзора;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определение с органами государственного санитарного надзора круга вопросов по совместному контролю за работой объектов, поднадзорных государственной ветеринарной службе, с последующим утверждением их исполнительным органом государственной власти, в ведении которого находятся вопросы ветеринарии;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определение основных принципов и стратегических направлений развития ветеринарного дела, совершенствование его организационных и структурных форм, а также правовых норм;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ё) разработка нормативных документов и рекомендаций по вопросам ветеринарии;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обеспечение выполнения республиканских и межгосударственных программ защиты территории от заноса и распространения особо опасных инфекционных (карантинных) болезней, от техногенных и других вредных для животных воздействий;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разработка и проведение совместно с органами здравоохранения мероприятий по профилактике и ликвидации очагов болезней, общих для животных и человека;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и) разработка и утверждение стандартов, нормативно-технической документации на ветеринарные препараты, оборудование, инструментарий, кормовые добавки и другие средства ветеринарного назначения, производимые в республике, и контроль за поступающими средствами по импорту и предназначенными для профилактики, диагностики болезней и лечения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к) формирование и распределение республиканского резерва средств ветеринарного назначения для проведения противоэпизоотических и других специальных мероприятий;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л) в срок до 30 (тридцати) дней, в зависимости от сложности объекта, в случаях, предусмотренных действующим законодательством, по предоставлению уполномоченного исполнительного органа государственной власти или органа местного самоуправления рассмотрение и согласование архитектурно-планировочного задания в части соблюдения ветеринарных норм и правил;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л-1) в срок до 30 (тридцати) дней, в зависимости от сложности объекта, в случаях, предусмотренных действующим законодательством, по предоставлению проектной организации, разрабатывающей архитектурный проект, рассмотрение и согласование архитектурного проекта в части соблюдения ветеринарных норм и правил; осуществление контроля за соблюдением архитектурных проектов при строительстве;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м) запрещение или приостановление строительства и реконструкции животноводческих помещений, мясоперерабатывающих предприятий, цехов, складов и других промышленных объектов, не отвечающих ветеринарно-санитарным требованиям;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н) аттестация мясокомбинатов, убойных пунктов, других объектов и выдача разрешений на право производства, переработки, транспортировки и хранения продукции и сырья животного происхождения, а также на производство и реализацию средств ветеринарного назначения, а в случае необходимости - запрещение вышеназванной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о) контроль за качеством ветеринарно-санитарной экспертизы продукции и сырья животного происхождения, производимой ветеринарной службой на всех объектах их производства, переработки, транспортировки и хранения, а также санитарной экспертизы растительной продукции, реализуемой на рынках;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п) проведение экспертизы продукции и сырья животного происхождения сомнительного качества и выдача разрешений на последующую переработку или уничтожение данной продукции, сырья;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р) контроль выполнения органами местного самоуправления указаний о недопущении появления на их территории бродячих собак, кошек и других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с) выдача рекомендаций администрации рынков, магазинов и органам местного самоуправления, другим физическим и юридическим лицам о направлении продукции и сырья животного происхождения, не пригодных для питания людей и кормления животных, на промышленную переработку или на их утилизацию в порядке, установленном государственной ветеринарной службой;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т) совместно с санэпидем-службой контроль за состоянием мест реализации продукции животноводства, проверка условий ее хранения в продовольственных магазинах, ларьках, складах, холодильниках, объектах общественного питания, контроль за уничтожением продукции животного и растительного происхождения, признанной не пригодной для питания людей и кормления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у) проведение лабораторных исследований с целью диагностики болезней животных, ветеринарно-санитарной оценки продукции и сырья животного происхождения в соответствии с действующими правилами, а также при их экспорте и установлении причин пищевых отравлений;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ф) контроль за соблюдением ветеринарно-санитарных требований при перемещении, вывозе и ввозе животных, продукции и сырья животного происхождения, а также фуража;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х) выдача заключений органам страхования о причинах вынужденного убоя или гибели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ц) дача заключений о причинах гибели животных и утилизации продукции животноводства в целях определения степени виновности обслуживающего персонала, ветеринарных специалистов и других физических и юридических лиц;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ч) определение совместно с высшими, средними учебными заведениями потребности в ветеринарных кадрах, согласование программ их обучения, проверка профессиональной подготовки выпускников ветеринарных учебных заведений;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ш) аттестация ветеринарных специалистов с целью проверки соответствия их занимаемой должности, присвоения квалификационной категории и разряда, необходимых для установления оплаты труда;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щ) сотрудничество с ветеринарными службами других стран по вопросам, связанным с ветеринарной деятельностью.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Обязательность выполнения требований государственной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Требования государственных ветеринарных специалистов при исполнении ими своих обязанностей обязательны для выполнения в зоне их деятельности всеми физическими и юридическими лицами, выпуск продукции которых подконтролен государственной ветеринарной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11. </w:t>
      </w:r>
      <w:r>
        <w:rPr/>
        <w:t>Структура и подчиненность государственной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Структура государственной ветеринарной службы определяется исполнительным органом государственной власти, в ведении которого находятся вопросы ветеринарии, исходя из потребности создания ветеринарных учреждений, с учетом административно-территориального деления республиканского деления республики, количества и видового состава животных, размещения предприятий по убою животных и переработке продукции животного происхождения, а также необходимости охраны территории республики от заноса заразных болезней с территории других государств.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Исполнительный орган государственной власти, в ведении которого находятся вопросы ветеринарии, утверждает орган (управление), на который возлагаются функции централизованного управления государственной ветеринарной службой;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Органы управления государственной ветеринарной службы районов и городов, участковые ветеринарные лечебницы, ветеринарные участки, а также лица, занимающиеся индивидуальной трудовой деятельностью в области ветеринарии, по общим вопросам подчиняются органам местного самоуправления, а по специальным - вышестоящим инстанциям государственной ветеринарной службы, в то время как ведомственная ветеринарная служба по общим вопросам подчиняется соответствующему ведомству, а по специальным - только соответствующей территориальной государственной ветеринарной службе.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IV.</w:t>
      </w:r>
      <w:r>
        <w:rPr/>
        <w:t xml:space="preserve"> Финансирование и материально-техническое обеспечение деятельности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12.</w:t>
      </w:r>
      <w:r>
        <w:rPr/>
        <w:t xml:space="preserve"> Источники финансирования деятельности ветеринарной службы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Деятельность государственной ветеринарной службы финансируется из средств государственного бюджета, а также средств, получаемых от оказания ветеринарных и других специальных платных услуг.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Деятельность ведомственной ветеринарной службы финансируется из средств соответствующих ведомств.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Оплата труда лиц, занимающихся индивидуальной трудовой деятельностью в области ветеринарии, производится за счет средств, получаемых ими за оказание платных услуг.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Финансирование специальных ветеринарных мероприятий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Все мероприятия по профилактике, диагностике, предупреждению распространения и борьбе с особо опасными инфекционными (карантинными) и другими инфекционными болезнями животных, включенными в специальный перечень, утверждаемый руководителем органа (управления), на который возлагаются функции централизованного управления государственной ветеринарной службой, осуществляются за счет средств республиканского бюджета.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Мероприятия по предупреждению и ликвидации всех остальных болезней и лабораторные исследования при их диагностике, лечение больных животных, ветеринарно-санитарная экспертиза продукции и сырья животного происхождения, а также всех видов продукции, реализуемой на рынках, оплачиваются владельцами животных и собственниками продукции животноводства согласно действующим тарифам.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14.</w:t>
      </w:r>
      <w:r>
        <w:rPr/>
        <w:t xml:space="preserve"> Обеспечение государственной ветеринарной службы служебными помещениями, коммунальными услугами и спецодеждой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Органы местного самоуправления, предприятия, кооперативы и другие организации, владельцы торговых объектов обязаны предоставлять органам управления и учреждениям государственной ветеринарной службы в бесплатное пользование служебные помещения со всеми коммунальными удобствами, средствами связи и другими условиями для нормального их функционирования.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Все специалисты государственной ветеринарной службы обеспечиваются спецодеждой согласно действующим нормативным положениям, а ветеринарные специалисты государственной ветеринарной службы на государственной границе и транспорте - и форменной одеждой.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15. </w:t>
      </w:r>
      <w:r>
        <w:rPr/>
        <w:t>Социальная защита ветеринарных специалистов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Ветеринарные специалисты государственной ветеринарной сети по личному выбору на одном из государственных предприятий в зоне обслуживания имеют право на приватизацию государственного имущества на условиях, предусмотренных для членов трудового коллектива предприятия, которое приватизируется.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Местные государственные администрации, предприятия, учреждения, организации, коллективные и другие хозяйства обеспечивают ветеринарных специалистов надлежащими производственными и жилищными условиями, медицинским обслуживанием, транспортом.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Эти права сохраняются за ветеринарами специалистами-пенсионерами, которые работали в сельской местности не менее 10 лет.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Ветеринарные специалисты обеспечиваются специальным служебным транспортом. При использовании собственного автотранспорта в служебных целях им выплачивается денежная компенсация в установленных размерах.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V.</w:t>
      </w:r>
      <w:r>
        <w:rPr/>
        <w:t xml:space="preserve"> Государственный ветеринарный надзор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16.</w:t>
      </w:r>
      <w:r>
        <w:rPr/>
        <w:t xml:space="preserve"> Назначение государственного ветеринарного надзора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Основным назначением государственного ветеринарного надзора, осуществляемого государственной ветеринарной службой, является контроль за выполнением требований ветеринарного устава, положений настоящего закона и принимаемых в соответствии с ним нормативных актов по вопросам ветеринарной деятельности всеми физическими и юридическими лицами.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8">
        <w:r>
          <w:rPr>
            <w:rStyle w:val="Emphasis"/>
            <w:color w:val="0563C1"/>
            <w:u w:val="single"/>
          </w:rPr>
          <w:t xml:space="preserve">от 03.04.06 № 18-ЗИД-IV (САЗ 06-15)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Организация и осуществление государственного ветеринарного надзора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Организация и осуществление государственного ветеринарного надзора возлагаются на следующих должностных лиц: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начальника управления ветеринарии с государственной ветеринарной инспекцией, начальника государственной ветеринарной службы на государственной границе и транспорте республики, главных ветеринарных врачей районов и городов, являющихся одновременно главными государственными ветеринарными инспекторами соответствующих территорий;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заместителя начальника и специалистов управления ветеринарии с государственной ветеринарной инспекцией, главных ветеринарных врачей-эпизоотологов районов и городов, заведующих участковыми ветеринарными лечебницами, ветеринарными участками и лабораториями ветеринарно-санитарной экспертизы, начальников погранично-транспортных контрольных ветеринарных пунктов, начальников отделов производственно-ветеринарного контроля, являющихся одновременно государственными ветеринарными инспекторами соответствующих территорий и объектов.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осуществлении в отношении юридических лиц, физических лиц, в том числе индивидуальных предпринимателей, контрольной (надзорной) деятельности, связанной с контролем (надзором) за исполнением законодательства о ветеринарной деятельности, должностные лица органов государственного контроля (надзора) обязаны осуществлять контроль (надзор) в порядке, предусмотренном законодательными актами Приднестровской Молдавской Республики об осуществлении государственного контроля (надзора).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18.</w:t>
      </w:r>
      <w:r>
        <w:rPr/>
        <w:t xml:space="preserve"> Гарантии деятельности должностных лиц, осуществляющих государственный ветеринарный надзор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Должностные лица, осуществляющие государственный ветеринарный надзор, в своей деятельности руководствуются исключительно настоящим законом и действующим на территории республики ветеринарным уставом.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Воспрепятствование в какой бы то ни было форме государственных органов, физических и юридических лиц законной деятельности должностных лиц, осуществляющих государственный ветеринарный надзор, влечет ответственность в соответствии с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Исполнительные органы государственной власти и исполнительные органы местного самоуправления обязаны содействовать выполнению ветеринарной службой задач, предусмотренных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VI.</w:t>
      </w:r>
      <w:r>
        <w:rPr/>
        <w:t xml:space="preserve"> Обязанности физических и юридических лиц по выполнению ветеринарного устава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19.</w:t>
      </w:r>
      <w:r>
        <w:rPr/>
        <w:t xml:space="preserve"> Обязанности владельцев животных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Физические и юридические лица - владельцы животных обязаны: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соблюдать ветеринарно-санитарные и зоогигиенические правила по содержанию, кормлению, уходу, воспроизводству и рациональной эксплуатации животных, а также требования, установленные органами ветеринарной службы;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проводить ветеринарно-санитарные мероприятия по предупреждению заразных болезней, а также по лечению больных животных, ликвидации очагов массовых заболеваний и предупреждению их распространения в неблагополучных хозяйствах (дворах), принимая при этом все необходимые организационные и хозяйственные меры;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обеспечивать систематическое обследование работников животноводческих предприятий, запрещая им принимать на работу больных или носителей возбудителей инфекций, которые могут передаваться животным или осеменять продукты питания животного происхождения;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своевременно информировать ветеринарную службу о выявлении карантинного заболевания у животных или о подозрении на него и до прихода ветеринарного врача изолировать больных, павших или вынужденно убитых животных, не допуская использования и продажи мяса и других продуктов этих животных без разрешения государственного ветеринарного врача;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информировать в течение 24 часов местные ветеринарные органы о приобретении в других хозяйствах и населенных пунктах животных и не выпускать их в общие стада не менее 15-30 дней;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предоставлять государственным ветеринарным работникам возможность вести наблюдение за состоянием здоровья животных в индивидуальных хозяйствах и содействовать проведению ими ветеринарных мероприятий;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ё) реализовать животных, продукцию и сырье животного происхождения только с ведома специалистов территориальной ветеринарной службы;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предоставлять животных для проведения ветеринарных мероприятий (в места и сроки, установленные органами территориальной ветеринарной службы);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содержать в надлежащем состоянии с соблюдением ветеринарно-санитарных правил животноводческие фермы и комплексы, дворы и летние лагеря, места для водопоя животных и пастбища.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20.</w:t>
      </w:r>
      <w:r>
        <w:rPr/>
        <w:t xml:space="preserve"> Обязанности физических и юридических лиц по заготовке, переработке, хранению и транспортировке продукции и сырья животного происхождения, а также по перевозке животных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Физические и юридические лица обязаны: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содержать в строгом соответствии с ветеринарно-санитарными правилами места переработки, хранения продукции и сырья животного происхождения, средства для транспортировки животных, продукции и сырья животного происхождения;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неукоснительно соблюдать ветеринарно-санитарные и другие требования действующих правил по заготовке, погрузке, разгрузке и транспортировке животных, продукции и сырья животного происхождения.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VII.</w:t>
      </w:r>
      <w:r>
        <w:rPr/>
        <w:t xml:space="preserve"> Действия государственной ветеринарной службы при карантинных заболеваниях и зооантропонозах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21.</w:t>
      </w:r>
      <w:r>
        <w:rPr/>
        <w:t xml:space="preserve"> Порядок информирования о всех случаях выявления карантинных болезней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выявлении карантинных болезней животных (согласно специальному перечню) ветеринарные специалисты обязаны немедленно информировать вышестоящие органы ветеринарной службы по восходящей линии.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22.</w:t>
      </w:r>
      <w:r>
        <w:rPr/>
        <w:t xml:space="preserve"> Порядок наложения и снятия карантина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письменному представлению районной (городской, республиканской) государственной ветеринарной службы соответствующие органы местного самоуправления принимают решение о наложении карантина для ликвидации очага заболевания. После его ликвидации и проведения всего комплекса ветеринарно-санитарных мероприятий карантин снимается в том же порядке, в каком накладывался.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23.</w:t>
      </w:r>
      <w:r>
        <w:rPr/>
        <w:t xml:space="preserve"> Действия государственной ветеринарной службы при выявлении зооантропонозов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выявлении болезней, общих для животных и человека, государственная ветеринарная служба соответствующей территории информирует санитарно-эпидемиологическую службу и совместно с ней разрабатывает и проводит необходимые мероприятия по их лечению, предупреждению распространения заболеваний и их ликвидации.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VIII.</w:t>
      </w:r>
      <w:r>
        <w:rPr/>
        <w:t xml:space="preserve"> Административная ответственность за нарушение ветеринарного законодательства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24.</w:t>
      </w:r>
      <w:r>
        <w:rPr/>
        <w:t xml:space="preserve"> Штрафные санкции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Должностные лица и граждане, виновные в нарушении ветеринарного законодательства Приднестровской Молдавской республики, несут дисциплинарную ответственность, уголовную и иную ответственность в соответствии с настоящим законом и другими актами законодательства.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Наложение штрафов и других взысканий не освобождает виновных лиц от обязанностей возместить ущерб в порядке, установленном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Взимаемые в виде штрафов денежные средства используются исключительно на укрепление материально-технической базы государственной ветеринарной службы.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9">
        <w:r>
          <w:rPr>
            <w:rStyle w:val="Emphasis"/>
            <w:color w:val="0563C1"/>
            <w:u w:val="single"/>
          </w:rPr>
          <w:t xml:space="preserve">от 24.12.12 № 257-ЗИ-V (САЗ 12-43)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Основание и порядок применения органами государственного ветеринарного надзора мер административной ответственности за нарушение ветеринарного законодательства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Совершение должностными лицами и гражданами следующих нарушений ветеринарного законодательства Приднестровской Молдавской Республики: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отказ от проведения обязательных профилактических мероприятий (исследование, иммунизация животных) и нарушение сроков их проведения;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нарушение правил карантина;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несоблюдение действующих ветеринарных правил, направленных на обеспечение безопасности в ветеринарно-санитарном отношении продуктов животноводства;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несвоевременное или неполное проведение мероприятий по ликвидации очагов заразных болезней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производство и использование неблагополучных в ветеринарном отношении кормов, явившихся причиной возникновения и распространения заразных и массовых незаразных болезней животных;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невыполнение норм и правил по охране территории Приднестровской Молдавской Республики от заноса заразных болезней животных из иностранных государств;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нарушение ветеринарных правил при осуществлении международных (экспортных, импортных, транзитных) и внутренних перевозок животных, продуктов животноводства, других подконтрольных государственному ветеринарному надзору грузов всеми видами транспорта;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реализация и использование продуктов животноводства, не подвергнутых ветеринарно-санитарной экспертизе;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несоблюдение зоологических и ветеринарно-санитарных требований при размещении, строительстве и вводе в эксплуатацию объектов, связанных с содержанием животных, переработкой, хранением и реализацией продуктов животноводства;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несоблюдение ветеринарно-санитарных требований по сбору и утилизации операций в пунктах пропуска через государственную границу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несоблюдение гражданами или должностными лицами ветеринарно-санитарных правил при производстве, переработке и реализации кожевенного, мехового и иного сырья животного происхождения влечет административную ответственность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Дела о правонарушениях, предусмотренных в пункте 1 настоящей статьи, рассматривают соответствующие органы государственного ветеринарного надзора.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Рассматривать дела о правонарушениях и налагать следующие взыскания от имени соответствующих органов государственного ветеринарного надзора вправе: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главный государственный ветеринарный инспектор Приднестровской Молдавской Республики - штраф на граждан – в размере до десятикратного минимального размера оплаты труда, установленного в Приднестровской Молдавской Республике, на должностных лиц – до двадцатикратного минимального размера оплаты труда;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главные государственные ветеринарные инспектора районов и городов - штраф на граждан – в размере до шестикратного минимального размера оплаты труда, установленного в Приднестровской Молдавской Республике, на должностных лиц – до двенадцатикратного минимального размера оплаты труда.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Заведующие участковыми ветеринарными лечебницами, ветеринарными участками и лабораториями ветеринарно-санитарной экспертизы - штраф на граждан – в размере до четырехкратного минимального размера оплаты труда, установленного в Приднестровской Молдавской Республике, на должностных лиц – до десятикратного минимального размера оплаты труда.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Должностными лицами соответствующих органов государственного ветеринарного надзора штраф может взиматься на месте: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рынках - за нарушение ветеринарно-санитарных правил торговли животными, продуктами животноводства, другими пищевыми продуктами;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железнодорожном, водном и воздушном транспорте, автомобильных и иных дорогах, трассах перегона животных - за нарушение ветеринарных правил перевозки (перегона) животных и продуктов животноводства;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государственной границе Приднестровской Молдавской Республики - за нарушение действующих ветеринарных правил по охране территории республики от заноса заразных болезней животных из иностранных государств.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IX.</w:t>
      </w:r>
      <w:r>
        <w:rPr/>
        <w:t xml:space="preserve"> Международные договоры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26. </w:t>
      </w:r>
      <w:r>
        <w:rPr/>
        <w:t>Международные договоры по вопросам животноводства, ветеринарии, импорта и экспорта животных, продукции и сырья животного происхождения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международным договором по вопросам животноводства, ветеринарии, импорта и экспорта животных, продукции и сырья животного происхождения, одной из сторон которых является Приднестровская Молдавская Республика, установлены иные правила, чем те, которые предусмотрены настоящим Законом, применяются правила международного договора.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  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20 декабря 1994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20.12.94)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8">
        <w:r>
          <w:rPr>
            <w:rStyle w:val="Emphasis"/>
            <w:color w:val="0563C1"/>
            <w:u w:val="single"/>
          </w:rPr>
          <w:t xml:space="preserve">от 03.04.06 № 18-ЗИД-IV (САЗ 06-15)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6">
        <w:r>
          <w:rPr>
            <w:rStyle w:val="Emphasis"/>
            <w:color w:val="0563C1"/>
            <w:u w:val="single"/>
          </w:rPr>
          <w:t xml:space="preserve">от 06.07.07 № 253-ЗИ-IV (САЗ 07-28)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7">
        <w:r>
          <w:rPr>
            <w:rStyle w:val="Emphasis"/>
            <w:color w:val="0563C1"/>
            <w:u w:val="single"/>
          </w:rPr>
          <w:t xml:space="preserve">от 23.09.09 № 864-ЗИД-IV (САЗ 09-39)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9">
        <w:r>
          <w:rPr>
            <w:rStyle w:val="Emphasis"/>
            <w:color w:val="0563C1"/>
            <w:u w:val="single"/>
          </w:rPr>
          <w:t xml:space="preserve">от 24.12.12 № 257-ЗИ-V (САЗ 12-43)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%E2%84%96%20152-%D0%97%D0%98%D0%94-III%20%28%D0%A1%D0%90%D0%97%2002-28%29" TargetMode="External"/><Relationship Id="rId6" Type="http://schemas.openxmlformats.org/officeDocument/2006/relationships/hyperlink" Target="documents/search/doc-link/?q=%D0%BE%D1%82%2006.07.07%20%E2%84%96%20253-%D0%97%D0%98-IV%20%28%D0%A1%D0%90%D0%97%2007-28%29" TargetMode="External"/><Relationship Id="rId7" Type="http://schemas.openxmlformats.org/officeDocument/2006/relationships/hyperlink" Target="documents/search/doc-link/?q=%D0%BE%D1%82%2023.09.09%20%E2%84%96%20864-%D0%97%D0%98%D0%94-IV%20%28%D0%A1%D0%90%D0%97%2009-39%29" TargetMode="External"/><Relationship Id="rId8" Type="http://schemas.openxmlformats.org/officeDocument/2006/relationships/hyperlink" Target="documents/search/doc-link/?q=%D0%BE%D1%82%2003.04.06%20%E2%84%96%2018-%D0%97%D0%98%D0%94-IV%20%28%D0%A1%D0%90%D0%97%2006-15%29" TargetMode="External"/><Relationship Id="rId9" Type="http://schemas.openxmlformats.org/officeDocument/2006/relationships/hyperlink" Target="documents/search/doc-link/?q=%D0%BE%D1%82%2024.12.12%20%E2%84%96%20257-%D0%97%D0%98-V%20%28%D0%A1%D0%90%D0%97%2012-4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3440</Words>
  <Characters>27007</Characters>
  <CharactersWithSpaces>30360</CharactersWithSpaces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