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Размещено на сайте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разделе «Официальное опубликование»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введении в действие Методических указаний МУ МЗ ПМР 3.5.1.3439-24 «Оценка чувствительности к дезинфицирующим средствам микроорганизмов, циркулирующих в медицинских организациях»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2008 года № 481-З-IV «О санитарно-эпидемиологическом благополучии населения» (САЗ 08-22)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 в целях дальнейшего совершенствования санитарно-противоэпидемического обеспечения населения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Ввести в действие на территории Приднестровской Молдавской Республики Методические указания МУ МЗ ПМР 3.5.1.3439-24 «Оценка чувствительности к дезинфицирующим средствам микроорганизмов, циркулирующих в медицинских организациях»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возложить на главного государственного санитарного врача Приднестровской Молдавской Республики, главных государственных санитарных врачей городов (районов)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направить на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919-ОД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декабря 2024 года № 919-ОД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Методические указания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МУ МЗ ПМР 3.5.1.3439-24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«Оценка чувствительности к дезинфицирующим средствам микроорганизмов, циркулирующих в медицинских организациях»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Область применения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Настоящие Методические указания устанавливают порядок организации и осуществления оценки чувствительности микроорганизмов, циркулирующих в медицинских организациях, к дезинфицирующим средствам (далее – ДС) с целью выявления микроорганизмов, устойчивых к ДС, организации и проведения мероприятий по выбору для применения эффективных ДС.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Настоящие Методические указания предназначены для специалистов бактериологических лабораторий, медицинских работников, эпидемиологов и других специалистов медицинских организаций, специалистов органов и учреждений Государственной санитарно-эпидемиологической службы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Общие сведения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Обязательное проведение дезинфекционных мероприятий в медицинских организациях (далее – МО), наряду с медицинскими, организационными, санитарно-техническими и иными мероприятиями, является важным условием предупреждения возникновения и распространения инфекций, связанных с оказанием медицинской помощи (далее – ИСМП).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формировании микробиологического пейзажа внутрибольничной среды играют роль более 300 (трехсот) вирусов, бактерий (в основном непатогенных и условно патогенных), грибов, простейших. Более 70% всех ИСМП вызываются грамотрицательными бактериями.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Длительная циркуляция микроорганизмов в больничной среде приводит к формированию измененных штаммов, характеризующихся не только полиантибиотикорезистентностью (устойчивостью не менее, чем к 5-6 антибиотикам), но и устойчивостью к ДС.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Своевременное выявление таких микроорганизмов, разработка и реализация адекватных мер реагирования является залогом высокой эффективности мер по предупреждению ИСМП.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Представленная в настоящих Методических указаниях методика определения чувствительности микроорганизмов к ДС при необходимости может быть использована в других организациях.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Все работы с микроорганизмами должны проводиться в соответствии с требованиями Приказа Министерства здравоохранения и социальной защиты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2011 года № 321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СП МЗ и СЗ ПМР 1.3.2322-11 «Безопасность работы с микроорганизмами III-IV групп патогенности (опасности) и возбудителями паразитарных болезней»     (регистрационный № 5683 от 12 июля 2011 года) (САЗ 11-28).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настоящих Методических указаниях используются следующие термины и определения: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антибиотикорезистентность – устойчивость возбудителей инфекции к действию одного или нескольких антибиотиков;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действующее вещество (далее - ДВ) – химическое соединение или биологический агент, обладающие дезинфицирующими свойствами и обеспечивающие целевую эффективность средств, приготовленных на их основе;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дезинфицирующие средства (ДС) – средства, изделия, предназначенные для дезинфекции;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инфекции, связанные с оказанием медицинской помощи (ИСМП) – случаи инфекции, связанные с оказанием любых видов медицинской помощи (в медицинских стационарных и амбулаторно-поликлинических организациях, организациях образования, санаторно-оздоровительных организациях, организациях социальной защиты населения; при оказании скорой медицинской помощи; медицинской помощи на дому и другие), а также случаи инфицирования медицинских работников в результате их профессиональной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нейтрализатор ДС – вещество (смесь веществ), прекращающее действие ДС;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устойчивость (резистентность) – сопротивляемость организма (популяции, биоценоза) к воздействию различных факторов (яды, загрязнители, паразиты, болезни). В дезинфектологии резистентность – приобретенная устойчивость микроорганизмов к ДС.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Организация мероприятий по оценке чувствительности к ДС микроорганизмов, циркулирующих в МО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Мероприятия по оценке чувствительности к ДС микроорганизмов, циркулирующих в МО, должны включать: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эпидемиологический надзор за уровнем и распространенностью ИСМП;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микробиологическую диагностику ИСМП;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санитарно-бактериологические исследования объектов внутрибольничной среды;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оценку чувствительности микроорганизмов к ДС;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организацию и проведение мер по повышению эффективности дезинфекционных мероприятий.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Эпидемиологический надзор за уровнем и распространенностью ИСМП осуществляют на основании и в порядке, предусмотренном санитарно-эпидемиологическими правилами и нормативами с учетом специфики МО.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Микробиологическая диагностика ИСМП и санитарно-бакте</w:t>
        <w:softHyphen/>
        <w:t>риологические исследования проводятся в собственной лаборатории МО или привлеченной по договору с целью выявления микроорганизмов, циркулирующих в МО и (или) являющихся возбудителями ИСМП.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Оценка чувствительности микроорганизмов к ДС проводится в соответствии с настоящими Методическими указаниями.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Меры по повышению эффективности дезинфекционных мероприятий включают ротацию ДС, использование ДС, обладающих иным механизмом действия на микробную клетку и (или) более широким спектром антимикробного действия по сравнению с ранее применяемыми, а также другие меры.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Устойчивыми к ДС являются штаммы микроорганизмов, не погибающие от воздействия растворов ДС, примененных в режимах дезинфекции (концентрация, время воздействия (экспозиция), способ применения, норма расхода и так далее), указанных в инструкциях по их применению.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Оценку чувствительности к ДС следует проводить в отношении микроорганизмов, циркулирующих в МО и являющихся возбудителями ИСМП, в особенности, обусловливающих эпидемические очаги с множественными случаями заболеваний и летальности, применительно к тем ДС, которые используются в МО более 6 (шести) месяцев. Оценку чувствительности микроорганизмов к ДС необходимо проводить не реже 1 (одного) раза в 6 (шесть) месяцев по предварительно составленному графику или по эпидемиологическим показаниям.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Для диагностики возбудителей ИСМП микроорганизмы выделяют от больных из патологических локусов, выделений, биологических жидкостей.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Для выявления микроорганизмов на объектах окружающей среды (изделия медицинского назначения, поверхности столов, поручни кроватей, дверные ручки, посуда, материал от больных и так далее) отбирают смывы в палатах, операционных, перевязочных, манипуляционных, родовых залах, столовых, в других помещениях в соответствии с Приказом Министерства здравоохранения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2014 года № 394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МУ МЗ ПМР 4.2.2942-11 «Методы санитарно-бактериологических исследований объектов окружающей среды, воздуха и контроля стерильности в лечебных организациях» (САЗ 14-38). Каждый последующий отбор проб целесообразно производить в одних и тех же точках.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Чувствительность микроорганизмов к ДС определяют с использованием тест-объектов, имитирующих те объекты внешней среды, с которых были взяты образцы.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Обработку тест-объектов проводят по режимам, указанным в инструкции по применению конкретного ДС, соблюдая все рекомендации: концентрацию, время обеззараживания, способ обработки, норму расхода, температуру рабочего раствора, загрязненность объекта.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Перед оценкой чувствительности микроорганизма к ДС проводят предварительную идентификацию выделенного микроорганизма до вида любым доступным методом (изучение биохимических, антигенных, фаголитических и других свойств культуры, использование автоматических микробиологических анализаторов и так далее).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Методы оценки чувствительности к ДС микроорганизмов, циркулирующих в МО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Для оценки чувствительности к ДС микроорганизмов, циркулирующих в МО используют следующее оборудование, расходные материалы, реактивы, согласно Приложению  к настоящим Методическим указаниям.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Подготовка культуры микроорганизма: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посев и выращивание выделенного штамма микроорганизма на соответствующей питательной среде.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Микроорганизмы культивируют на следующих питательных средах: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бактерии – на казеиновом бульоне, мясо-пептонном бульоне, казеиновом агаре, мясо-пептонном агаре или других питательных средах, предназначенных для культивирования определенных видов бактерий при температуре 37 °С в течение 18-24 часов;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M. tuberculosis, нетуберкулезные микобактерии, выделенные от больных и из объектов непосредственно в данной МО – на среде Левенштейна-Йенсена, Финна 2 или аналогичной среде при температуре 37 °С в течение 7-28 суток;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грибы рода Candida – на бульоне Сабуро, агаре Сабуро или аналогичных при температуре 27 °С в течение 2 (двух) суток.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приготовление микробной взвеси.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приготовления микробной взвеси культуру смывают с агара стерильной водопроводной водой или стерильным физиологическим раствором. Полученную взвесь фильтруют через стерильный ватно-марлевый фильтр и разводят стерильной водопроводной водой или стерильным физиологическим раствором до концентрации ~2´10</w:t>
      </w:r>
      <w:r>
        <w:rPr>
          <w:rFonts w:ascii="times new roman;times" w:hAnsi="times new roman;times"/>
          <w:position w:val="8"/>
          <w:sz w:val="19"/>
          <w:sz w:val="24"/>
        </w:rPr>
        <w:t>9</w:t>
      </w:r>
      <w:r>
        <w:rPr>
          <w:rFonts w:ascii="times new roman;times" w:hAnsi="times new roman;times"/>
          <w:sz w:val="24"/>
        </w:rPr>
        <w:t xml:space="preserve"> клеток в 1 мл, соответствующей по мутности 20 (двадцати) единицам мутности отраслевого стандартного образца ОСО 42-28-84-11 (20 МЕ) или 6 (шести) единицам по стандарту Мак-Фарланда, определяемым с помощью денситометра. Для контаминации изделий медицинского назначения готовят суспензию 1´10</w:t>
      </w:r>
      <w:r>
        <w:rPr>
          <w:rFonts w:ascii="times new roman;times" w:hAnsi="times new roman;times"/>
          <w:position w:val="8"/>
          <w:sz w:val="19"/>
          <w:sz w:val="24"/>
        </w:rPr>
        <w:t>9</w:t>
      </w:r>
      <w:r>
        <w:rPr>
          <w:rFonts w:ascii="times new roman;times" w:hAnsi="times new roman;times"/>
          <w:sz w:val="24"/>
        </w:rPr>
        <w:t xml:space="preserve"> клеток в 1 мл, соответствующей по мутности 10 (десяти) единицам мутности отраслевого стандартного образца ОСО 42-28-84-11 (10 МЕ) или 3 (трем) единицам по стандарту Мак-Фарланда.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Приготовление рабочих растворов ДС.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Рабочий раствор готовят с соблюдением мер предосторожности в соответствии с рекомендациями, изложенными в инструкции по применению конкретного средства.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ДС представляет опасность при ингаляционном воздействии, растворы готовят в вытяжном шкафу или в отдельном помещении, оборудованном приточно-вытяжной вентиляцией, с защитой органов дыхания респираторами, кожи рук – резиновыми перчатками, глаз – защитными очками.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Приготовление нейтрализатора.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нейтрализации ДВ, которое может быть перенесено с материалом тест-объекта при его посеве в питательную среду, используют нейтрализатор – вещество, которое устраняет (нейтрализует) действие химического агента на микробную клетку, но не убивает и не задерживает рост тест-микроорганизма. В качестве нейтрализаторов для ДВ из различных химических групп применяют: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галоидактивных (хлор-, бром- и йодактивные) и кислородактивных (перекись водорода, ее комплексы с солями, надуксусная кислота, озон) – 0,1-1,0%-е растворы тиосульфата натрия;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четвертичных аммониевых солей (алкилдиметилбензиламмоний хлорид, дидецилдиметиламмоний хлорид и другие), аминов, производных гуанидина (полигексаметиленгуанидин гидрохлорид, хлоргексидин биглюконат и другие) – универсальный нейтрализатор, содержащий Твин 80 (3%), сапонин (0,3-3%), гистидин (0,1%), цистеин (0,1 %);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альдегидов (глутаровый альдегид, глиоксаль, формальдегид, ортофталевый альдегид) – 1,0%-й раствор пиросульфита (метабисульфита) натрия или универсальный нейтрализатор (см. выше);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кислот – щелочи в эквивалентном количестве;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щелочей – кислоты в эквивалентном количестве;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спиртов – вода;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для композиционных средств – универсальный нейтрализатор (см. выше). Если в состав средства входят окислители, в нейтрализатор дополнительно вводят тиосульфат натрия (0,1-1,0%).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Выбор тест-объекта, используемого для оценки чувствительности выделенного штамма микроорганизма.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Выбор тест-объекта зависит от назначения ДС. При определении чувствительности выделенного штамма микроорганизма к ДС, предназначенному для обеззараживания поверхностей в помещениях, в качестве тест-объекта используют различные материалы, например, линолеум, кафельную плитку, пластик, стекло, фаянс и другие (не менее 3 (трех) видов).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определении чувствительности выделенного штамма микроорганизма к ДС, предназначенному для обеззараживания изделий медицинского назначения, в качестве тест-объектов используют материалы, из которых изготовлены изделия (стекло, металлы, пластмассы, резины).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определении чувствительности выделенного штамма микроорганизма к ДС универсального назначения следует выбирать для оценки чувствительности режимы обеззараживания объектов разными способами: способом протирания (например, поверхности) и погружения (например, изделия медицинского назначения).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Оценка чувствительности выделенного штамма микроорганизма к дезинфицирующим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средствам, предназначенным для обеззараживания поверхностей: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постановка эксперимента.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Исследования проводят в микробиологических лабораториях в отдельных боксированных помещениях или боксах биологической безопасности II класса.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проведении исследований используют тест-объекты размером 5´5 см из различных материалов, но не менее 3 (трех) видов.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качестве тест-микроорганизма используют микроорганизм, выделенный от больного или с поверхности объекта внутрибольничной среды. Эксперимент проводят после идентификации микроорганизма и проверки чистоты культуры.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Тест-объекты перед контаминацией микроорганизмом подвергают механической очистке – моют водой с мылом и щеткой, затем высушивают при комнатной температуре и автоклавируют. При использовании тест-объектов, не устойчивых к автоклавированию, допускается их обрабатывать фламбированием с помощью смоченного в спирте горящего ватного тампона.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Тест-объект помещают на дно стерильной чашки Петри и располагают на лабораторном столе в микробиологическом боксе или боксах биологической безопасности II класса на поддонах с салфетками, смоченными дезинфицирующим раствором. Пипеткой наносят на них 0,1 мл двумиллиардной микробной взвеси (площадь поверхности 25 см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>), равномерно распределяют ее по поверхности стерильным шпателем, не допуская стекания суспензии за пределы тест-объекта, затем подсушивают, приоткрыв чашку Петри (до полного высыхания) при температуре 18-22 °С и относительной влажности 40-60%, после чего обрабатывают раствором ДС.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Обработку тест-объектов раствором ДС проводят способами протирания или орошения (в зависимости от рекомендаций, изложенных в инструкции по применению средства).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обработке способом протирания перед нанесением ДС на контаминированный тест-объект помещают стерильную марлевую салфетку размером 5´5 см для предотвращения стекания ДС, затем наносят ДС с помощью пипетки и протирают тест-объект этой салфеткой. При обработке способом орошения дезинфицирующий раствор наносят с помощью распылителя с дозатором. Количество наносимого дезинфицирующего раствора зависит от рекомендуемой нормы расхода, указанной в инструкции по применению средства: например, если норма расхода составляет 100 мл/м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>, то на объект размером 5´5 см наносят 0,25 мл средства.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 окончания экспозиции чашки с тест-объектами заливают 10 мл раствора нейтрализатора, соответствующего данному ДС, и делают несколько круговых движений чашкой для лучшего смачивания тест-объекта. Через несколько минут стерильным пинцетом переворачивают тест-объект и повторяют круговые движения. После контакта нейтрализатора с тест-объектом в течение 10 (десяти) минут снова делают несколько круговых движений чашкой, затем стерильным пинцетом удаляют тест-объект из чашки и сбрасывают его в емкость с дезинфицирующим раствором с целью дальнейшего обеззараживания.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Нейтрализатор из чашки Петри сеют (на 2-3 чашки по 0,1-0,2 мл в каждую) на твердые дифференциально-диагностические питательные среды либо заливают чашку с нейтрализатором, растопленным и остуженным до температуры 45 °С агаром. После застывания агара посевы помещают в термостат и культивируют при оптимальной температуре, необходимой для роста данного микроорганизма: для бактерий – при 37 °С до 48 (сорока восьми) часов; для микобактерий – при температуре 37 °С в течение 21 (двадцати одних) суток; для грибов рода Candida – при температуре 27 °С до 10 (десяти) суток. Более длительные сроки культивирования микроорганизмов после воздействия растворов ДС рекомендуются для лучшего восстановления их жизнеспособности и снятия бактериостатического действия.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Контрольные тест-объекты обрабатывают так же, как и опытные, используя вместо ДС стерильную водопроводную воду;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учет и оценка результатов.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Учет результатов проводят путем оценки остаточной обсемененности поверхностей после обработки раствором ДС в выбранном режиме. После подсчета количества выросших на чашках Петри колоний рассчитывают плотность контаминации 25 см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 xml:space="preserve"> поверхности и процент обеззараживания, принимая количество колоний, снятых с контрольных поверхностей, за 100%. Процент обеззараживания рассчитывают по следующей формуле: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 = 100 – Oп/K*100,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где: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Х – процент обеззараживания;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Оп – количество микробных клеток на опытной поверхности;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 – количество микробных клеток на контрольной поверхности.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 расчета процента обеззараживания: с 25 см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 xml:space="preserve"> контрольной поверхности снято 148 000 (сто сорок восемь тысяч) микробных клеток, а с аналогичного вида опытной поверхности – 20 (двадцать) микробных клеток. Следовательно: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Emphasis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X = 100 – 20/148000*100=99,986%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гибель микроорганизма на обработанных поверхностях составляет 99,99% и более, выделенный госпитальный штамм считают чувствительным к действию ДС, если менее 99,99% – считают устойчивым к данному ДС в исследуемом режиме применения.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Исходя из полученных результатов, выдают рекомендации по дальнейшему использованию ДС для дезинфекции в МО: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при установлении чувствительности госпитального штамма микроорганизма к действию дезинфицирующего средства в каком-либо из рекомендованных в инструкции по применению средства режимов, средство в данном режиме (режимах) можно применять для обеззараживания поверхностей;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том случае, когда установлена устойчивость госпитального штамма микроорганизма к действию ДС в испытанном режиме применения, данное ДС следует заменить на другое.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Оценка чувствительности выделенного штамма микроорганизма к дезинфицирующим средствам, предназначенным для обеззараживания изделий медицинского назначения: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а) постановка эксперимента</w:t>
      </w:r>
      <w:r>
        <w:rPr>
          <w:rStyle w:val="Emphasis"/>
          <w:rFonts w:ascii="times new roman;times" w:hAnsi="times new roman;times"/>
          <w:sz w:val="24"/>
        </w:rPr>
        <w:t>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качестве тест-изделий используют стерильные изделия медицинского назначения из различных материалов (металл, резина, пластмасса, стекло). Перечень изделий медицинского назначения из металла, взятых в эксперимент, должен включать инструменты, имеющие (например, корнцанг) и не имеющие замковых частей (например, пинцеты, шпатели).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качестве тест-микроорганизма используют выделенный от больного или из объектов внутрибольничной среды штамм микроорганизма.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Изделия размещают в лотке (на поддоне) на лабораторном столе микробиологического бокса или бокса биологической безопасности II класса.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поверхность тест-изделия (у замковых изделий медицинского назначения – в область замка, а при наличии каналов и полостей – также в канал изделия) с помощью пипетки наносят по 0,1 мл одномиллиардной суспензии тест-микроорганизмов, содержащей 40% инактивированной лошадиной сыворотки, для имитации органического загрязнения. Тест-изделия подсушивают до полного высыхания при температуре 18-22 °С и относительной влажности 40-60%. Мелкие тест-изделия погружают в указанную взвесь тест-микроорганизма на 15 (пятнадцать) минут, затем их извлекают и подсушивают при тех же условиях (до полного высыхания). При испытании ДС, обладающих фиксирующими свойствами, количество добавляемой сыворотки составляет не 40%, а 5%, так как в инструкциях по применению таких средств в практических условиях рекомендовано перед дезинфекцией предварительно отмывать изделия от органических загрязнений.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Дезинфицирующие растворы готовят на стерильной водопроводной воде. После подсушивания контаминированные изделия полностью погружают в раствор испытываемого ДС, заполняя им все каналы и полости изделий, избегая образования воздушных пробок. Инструменты, имеющие замковые части, погружают раскрытыми, предварительно сделав ими в растворе ДС несколько рабочих движений для лучшего проникновения раствора в труднодоступные участки изделий в области замка. Толщина слоя раствора ДС над изделиями должна быть не менее 1 см. Параллельно для контроля изделия погружают в стерильную водопроводную воду.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 окончания дезинфекционной выдержки изделия извлекают из дезинфицирующего раствора и марлевой салфеткой размером 5´5 см, пропитанной нейтрализатором, с поверхности изделия делают смывы, затем салфетку помещают в пробирку с 10 мл того же нейтрализатора и встряхивают с бусами в течение 5-10 минут. Канал изделия промывают раствором нейтрализатора. Для оценки эффективности обеззараживания смывную жидкость с поверхности изделия и из канала засевают на соответствующие питательные среды. Мелкие изделия погружают в раствор нейтрализатора на 5 (пять) минут, а затем изделия переносят в пробирки с жидкой питательной средой.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Посевы выдерживают в термостате при температуре, оптимальной для роста тестируемого микроорганизма: для бактерий – при температуре 37 °С до 48 (сорока восьми) часов; для микобактерий – при температуре 37 °С в течение 21 (двадцати одних) суток; для грибов рода Candida – при температуре 27 °С до 10 (десяти) суток. Более длительные сроки культивирования микроорганизмов после воздействия растворов ДС рекомендуются для лучшего восстановления их жизнеспособности и снятия бактериостатического действия;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учет и оценка результатов.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Учет результатов проводят после инкубации посевов в термостате, отмечая наличие или отсутствие роста микроорганизма на питательных средах.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гибель тестируемого микроорганизма на изделиях составляет 100% (отсутствие роста во всех пробах), выделенный госпитальный штамм микроорганизма считают чувствительным к действию дезинфицирующего средства, если менее 100% (наличие роста в одной или более пробах) – считают устойчивым к данному ДС в исследуемом режиме применения.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Исходя из полученных результатов, даются рекомендации по дальнейшему использованию ДС для дезинфекции в МО: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при установлении чувствительности госпитального штамма микроорганизма к действию ДС в каком-либо из рекомендованных в инструкции по применению средства режимов, средство в данном режиме (ре</w:t>
        <w:softHyphen/>
        <w:t>жимах) можно применять для обеззараживания изделий медицинского назначения;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том случае, когда установлена устойчивость госпитального штамма микроорганизма к действию исследованного режима применения ДС, средство следует заменить на другое.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Оформление результатов исследований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Результаты оценки чувствительности выделенного штамма микроорганизма к действию ДС рекомендуется оформлять в виде протокола, в котором указываются следующие положения: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название организации, проводившей оценку устойчивости;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название выделенного штамма микроорганизма;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дата выделения штамма микроорганизма;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источник (объект) и место выделения;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объект исследования;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название ДС, к которому определялась устойчивость;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исследованный режим применения (концентрация ДС, экспозиция, норма расхода, способ обработки);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результат оценки эффективности обеззараживания;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дата проведения исследований.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ДС, к которому выявлена устойчивость микроорганизма, заменяется на другое, отличающееся механизмом действия на микробную клетку, действующее вещество которого относится к другой химической группе, после подтверждения чувствительности к нему данного штамма микроорганизма.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к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Методическим указаниям МУ МЗ ПМР 3.5.1.3439-24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«Оценка чувствительности к дезинфицирующим средствам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микроорганизмов, циркулирующих в медицинских организациях»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Оборудование, расходные материалы, реактивы для оценки чувствительности к дезинфицирующим средствам микроорганизмов, циркулирующих в медицинских организациях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 </w:t>
      </w:r>
      <w:r>
        <w:rPr>
          <w:rFonts w:ascii="times new roman;times" w:hAnsi="times new roman;times"/>
        </w:rPr>
        <w:t>Таблица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Средства измерений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01"/>
        <w:gridCol w:w="270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Колбы мерные 2-100-2, 2-250-2, 2-1000-2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1770-74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Пипетки градуированные 2-го класса точности вместимостью 1,0; 2,0; 5,0; 10 см</w:t>
            </w:r>
            <w:r>
              <w:rPr>
                <w:rFonts w:ascii="times new roman;times" w:hAnsi="times new roman;times"/>
                <w:position w:val="8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29227-91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Цилиндры мерные 2-го класса точности вместимостью 25 и 50 см</w:t>
            </w:r>
            <w:r>
              <w:rPr>
                <w:rFonts w:ascii="times new roman;times" w:hAnsi="times new roman;times"/>
                <w:position w:val="8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1770-74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Термометр лабораторный шкальный, пределы измерения 0-55 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 25-2021.003-88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допускается использование средств измерения с аналогичными или лучшими характеристиками;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2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Вспомогательные устройства и материалы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989"/>
        <w:gridCol w:w="32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Шкаф сушильный стерилизационный, позволяю</w:t>
              <w:softHyphen/>
              <w:t>щий поддерживать температуру (160 ±5) 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 9452-010-00141798-02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Термостаты, позволяющие поддерживать рабо</w:t>
              <w:softHyphen/>
              <w:t>чую температуру (28 ± 2) и (37 ± 2) 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 9452-002-00141798-97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Автоклав электрический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9586-75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Стерилизаторы паровые медицинские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Р ЕН 13060-11, ГОСТ Р 51935-02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Дистиллятор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 4952-007-33142130-2000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Облучатель бактерицидный настенный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 9444-015-03965956-08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Холодильник бытовой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26678-85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Микроскоп биологический с иммерсионной системой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Лупа с увеличением  ´10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25706-83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Пробирки типов П1, П2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25336-82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Спиртовки лабораторные стеклянные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23932-90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Чашки биологические (Петри)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23932-90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Воронки конусные диаметром 40-45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25336-82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Груша резиновая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 9398-005-0576-9082-03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Петля бактериологическая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Марля медицинская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9412-77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Вата медицинская гигроскопическая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25556-81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Бумага фильтровальная лабораторная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12026-76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Тест-объекты из различных материалов размером 5´5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Медицинские тест-изделия (пинцеты, корнцанги, шпатели, резиновые трубки и другие)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Штативы для пробирок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Марлевые салфетки 5´5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Оптический стандарт мутности № 20, №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Денситометр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Перчатки медицинские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32337-13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Биохимические системы идентификации микроорганизмов или бактериологические автоматизированные анализаторы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допускается применение вспомогательных устройств и материалов с аналогичными или лучшими техническими характеристиками;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3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Реактивы и питательные среды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17"/>
        <w:gridCol w:w="39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Агар микробиологический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17206-96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Вода дистиллированная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6709-90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Спирт этиловый ректификованный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Р 51652-2000 или ГОСТ 18300-87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натрий хлористый, хч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4233-77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Спирт этиловый технический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17299-78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Ацетон-спиртовая смесь 1:1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Водопроводная вода стерильная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Тиосульфатнатрия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27068-86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Твин-80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Гистидин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Цистеин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Сапонин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Сульфонол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 2481-135-07510508-07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Пиросульфит (метабисульфит) натрия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ГОСТ 11683-76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Инактивированная лошадиная 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Набор для окраски по Граму(раствор генциана фиолетового, раствор Люголя, раствор фуксина Циля)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 9398-019-27428909-08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Питательные среды для культивирования микроорганизмов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допускается использование других питательных сред и препаратов с аналогичными характеристиками.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D%D1%8F%202008%20%D0%B3%D0%BE%D0%B4%D0%B0%20%E2%84%96%20481-%D0%97-IV%20%C2%AB%D0%9E%20%D1%81%D0%B0%D0%BD%D0%B8%D1%82%D0%B0%D1%80%D0%BD%D0%BE-%D1%8D%D0%BF%D0%B8%D0%B4%D0%B5%D0%BC%D0%B8%D0%BE%D0%BB%D0%BE%D0%B3%D0%B8%D1%87%D0%B5%D1%81%D0%BA%D0%BE%D0%BC%20%D0%B1%D0%BB%D0%B0%D0%B3%D0%BE%D0%BF%D0%BE%D0%BB%D1%83%D1%87%D0%B8%D0%B8%20%D0%BD%D0%B0%D1%81%D0%B5%D0%BB%D0%B5%D0%BD%D0%B8%D1%8F%C2%BB%20%28%D0%A1%D0%90%D0%97%2008-22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Relationship Id="rId8" Type="http://schemas.openxmlformats.org/officeDocument/2006/relationships/hyperlink" Target="documents/search/doc-link/?q=%D0%BE%D1%82%2010%20%D0%B4%D0%B5%D0%BA%D0%B0%D0%B1%D1%80%D1%8F%202024%20%D0%B3%D0%BE%D0%B4%D0%B0%20%E2%84%96%20919-%D0%9E%D0%94" TargetMode="External"/><Relationship Id="rId9" Type="http://schemas.openxmlformats.org/officeDocument/2006/relationships/hyperlink" Target="documents/search/doc-link/?q=%D0%BE%D1%82%2015%20%D0%B8%D1%8E%D0%BD%D1%8F%202011%20%D0%B3%D0%BE%D0%B4%D0%B0%20%E2%84%96%20321" TargetMode="External"/><Relationship Id="rId10" Type="http://schemas.openxmlformats.org/officeDocument/2006/relationships/hyperlink" Target="documents/search/doc-link/?q=%D0%BE%D1%82%2021%20%D0%B0%D0%B2%D0%B3%D1%83%D1%81%D1%82%D0%B0%202014%20%D0%B3%D0%BE%D0%B4%D0%B0%20%E2%84%96%203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3299</Words>
  <Characters>24487</Characters>
  <CharactersWithSpaces>27778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