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декабря 2018 года № 595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«Рассмотрение заявлений по вопросам гражданства» (регистрационный № 8731 от 13 марта 2019 года) (САЗ 19-10)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сентября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12707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23-25)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2018 года № 595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«Рассмотрение заявлений по вопросам гражданства» (регистрационный № 8731 от 13 марта 2019 года) (САЗ 19-10) с изменениями и дополнениями, внесенными приказами Министерства внутренних дел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ноября 2020 года) (САЗ 20-45),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2021 года № 299</w:t>
        </w:r>
      </w:hyperlink>
      <w:r>
        <w:rPr>
          <w:rFonts w:ascii="times new roman;times" w:hAnsi="times new roman;times"/>
          <w:sz w:val="24"/>
        </w:rPr>
        <w:t xml:space="preserve"> (регистрационный № 10633 от 12 ноября 2021 года) (САЗ 21-45),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2022 года № 349</w:t>
        </w:r>
      </w:hyperlink>
      <w:r>
        <w:rPr>
          <w:rFonts w:ascii="times new roman;times" w:hAnsi="times new roman;times"/>
          <w:sz w:val="24"/>
        </w:rPr>
        <w:t xml:space="preserve"> (регистрационный № 11599 от 15 марта 2023 года) (САЗ 23-11),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 74</w:t>
        </w:r>
      </w:hyperlink>
      <w:r>
        <w:rPr>
          <w:rFonts w:ascii="times new roman;times" w:hAnsi="times new roman;times"/>
          <w:sz w:val="24"/>
        </w:rPr>
        <w:t xml:space="preserve"> (регистрационный № 11635 от 30 марта 2023 года) (САЗ 23-13),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2023 года № 336</w:t>
        </w:r>
      </w:hyperlink>
      <w:r>
        <w:rPr>
          <w:rFonts w:ascii="times new roman;times" w:hAnsi="times new roman;times"/>
          <w:sz w:val="24"/>
        </w:rPr>
        <w:t xml:space="preserve"> (регистрационный № 12142 от 11 декабря 2023 года) (САЗ 23-50),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первую пункта 48 Приложения к Приказу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неуплата государственной пошлины либо отсутствие сведений об её уплате.»;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пункта 48 Приложения к Приказу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неуплата государственной пошлины либо отсутствие сведений об её уплате.».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304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4%D0%B5%D0%BA%D0%B0%D0%B1%D1%80%D1%8F%202018%20%D0%B3%D0%BE%D0%B4%D0%B0%20%E2%84%96%C2%A0595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2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34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35" Type="http://schemas.openxmlformats.org/officeDocument/2006/relationships/hyperlink" Target="documents/search/doc-link/?q=%D0%BE%D1%82%2024%20%D1%81%D0%B5%D0%BD%D1%82%D1%8F%D0%B1%D1%80%D1%8F%202021%20%D0%B3%D0%BE%D0%B4%D0%B0%20%E2%84%96%C2%A0299" TargetMode="External"/><Relationship Id="rId36" Type="http://schemas.openxmlformats.org/officeDocument/2006/relationships/hyperlink" Target="documents/search/doc-link/?q=%D0%BE%D1%82%2027%20%D0%BE%D0%BA%D1%82%D1%8F%D0%B1%D1%80%D1%8F%202022%20%D0%B3%D0%BE%D0%B4%D0%B0%20%E2%84%96%C2%A0349" TargetMode="External"/><Relationship Id="rId37" Type="http://schemas.openxmlformats.org/officeDocument/2006/relationships/hyperlink" Target="documents/search/doc-link/?q=%D0%BE%D1%82%202%20%D0%BC%D0%B0%D1%80%D1%82%D0%B0%202023%20%D0%B3%D0%BE%D0%B4%D0%B0%20%E2%84%96%C2%A074" TargetMode="External"/><Relationship Id="rId38" Type="http://schemas.openxmlformats.org/officeDocument/2006/relationships/hyperlink" Target="documents/search/doc-link/?q=%D0%BE%D1%82%2011%20%D0%BE%D0%BA%D1%82%D1%8F%D0%B1%D1%80%D1%8F%202023%20%D0%B3%D0%BE%D0%B4%D0%B0%20%E2%84%96%C2%A03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609</Words>
  <Characters>3342</Characters>
  <CharactersWithSpaces>4007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