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Перечня допинговых средств и (или) методов,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запрещенных к использованию в спорте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1 статьи 27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
№ 133-З-V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в целях определения допинговых средств и (или) методов, запрещенных к использованию в спорте,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допинговых средств и (или) методов, запрещенных к использованию в спорте,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апреля 2024 года № 197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допинговых средств и (или) методов,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запрещенных к использованию в спорте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1. Субстанции и методы, запрещенные все время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(как в соревновательный, так и во вне соревновательный периоды)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>Запрещенные субстанции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Неодобренные субстанции (S0).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Любые фармакологические субстанции, не вошедшие ни в один </w:t>
      </w:r>
      <w:r>
        <w:rPr/>
        <w:br/>
      </w:r>
      <w:r>
        <w:rPr>
          <w:rFonts w:ascii="times new roman;times" w:hAnsi="times new roman;times"/>
          <w:sz w:val="24"/>
        </w:rPr>
        <w:t xml:space="preserve">из последующих пунктов настоящего Перечня допинговых средств и (или) методов, запрещенных к использованию в спорте, и в настоящее время </w:t>
      </w:r>
      <w:r>
        <w:rPr/>
        <w:br/>
      </w:r>
      <w:r>
        <w:rPr>
          <w:rFonts w:ascii="times new roman;times" w:hAnsi="times new roman;times"/>
          <w:sz w:val="24"/>
        </w:rPr>
        <w:t xml:space="preserve">не одобренные любым органом государственного регулирования в области здравоохранения к использованию в качестве терапевтического средства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у людей (например, лекарственные препараты, находящиеся в стадии доклинических или клинических испытаний, лекарства, лицензия на которые была отозвана, «дизайнерские» препараты, медицинские препараты, разрешенные только к ветеринарному применению), запрещены </w:t>
      </w:r>
      <w:r>
        <w:rPr/>
        <w:br/>
      </w:r>
      <w:r>
        <w:rPr>
          <w:rFonts w:ascii="times new roman;times" w:hAnsi="times new roman;times"/>
          <w:sz w:val="24"/>
        </w:rPr>
        <w:t>к использованию в любое время (как в соревновательный, так и во вне соревновательный периоды).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Анаболические агенты (S1).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анаболические агенты: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анаболические андрогенные стероиды (ААС): 1-андростендиол </w:t>
      </w:r>
      <w:r>
        <w:rPr/>
        <w:br/>
      </w:r>
      <w:r>
        <w:rPr>
          <w:rFonts w:ascii="times new roman;times" w:hAnsi="times new roman;times"/>
          <w:sz w:val="24"/>
        </w:rPr>
        <w:t xml:space="preserve">(5 -androst-1-ene-3 ,17 -diol); 1-андростендион (5 -androst-1-ene-3,17-dione); 1-андростерон (3 -hydroxy-5 -androst-1-ene-17-one); 1-тестостерон (17 -hydroxy-5 -androst-1-en-3-one); 1-эпиандростерон (3 -hydroxy-5 -androst-1-ene-17-оnе); 4-андростендиол (androst-4-ene-3,17-diol); </w:t>
      </w:r>
      <w:r>
        <w:rPr/>
        <w:br/>
      </w:r>
      <w:r>
        <w:rPr>
          <w:rFonts w:ascii="times new roman;times" w:hAnsi="times new roman;times"/>
          <w:sz w:val="24"/>
        </w:rPr>
        <w:t xml:space="preserve">4-гидрокситестостерон (4,17-dihydroxyandrost-4-en-3-one); 5-андростендион (androst-5-ene-3,17-dione); 7 -гидрокси-ДГЭА; 7 -гидрокси-ДГЭА; </w:t>
      </w:r>
      <w:r>
        <w:rPr/>
        <w:br/>
      </w:r>
      <w:r>
        <w:rPr>
          <w:rFonts w:ascii="times new roman;times" w:hAnsi="times new roman;times"/>
          <w:sz w:val="24"/>
        </w:rPr>
        <w:t xml:space="preserve">7-кето-ДГЭА; 11-метил-19-нортестостерон; 17 -метилэпитиостанол (эпистан); 19-норандростендиол (estr-4-ene-3,17-diol); 19-норандростендион (estr-4-ene-3,17-dione); андрост-4-ен-3,11,17-трион (11-кетоандростендион, адреностерон); андростанолон (5 -дигидротестостерон, 17 -hydroxy-5 -androstan-3-one); андростендиол (androst-5-ene-3 ,17 -diol); андростендион (androst-4-ene-3,17-dione); боластерон; болденон; болдион (androsta-1,4-diene-3,17-dione); гестринон; даназол ([1,2]oxazolo[4,5:2,3]pregna-4-en-20-yn-17-ol); дегидрохлорметилтестостерон (4-chloro-17 -hydroxy-17 -methylandrosta-1,4-dien-3-one); дезоксиметилтестостерон (17 -methyl-5 -androst-2-en-17 -oll7 -ol и 17 -methyl-5 -androst-3-en-17-ol); диметандролон (7,11-dimethyl-19-nortestosterone); дростанолон; калустерон; квинболон; клостебол; местанолон; местеролон; метандиенон (17 -hydroxy-17 -methylandrosta-l,4-dien-3-one); метенолон; метандриол; метастерон (17 -hydroxy-2 ,17 -dimethyl-5 -androstan-3-one); метил-1-тестостерон (17 -hydroxy-17 -methyl-5 -androst-l-en-3-one); метилдиенолон (17 -hydroxy-17 -methylestra-4,9-dien-3-one); метилклостебол; метилнортестостерон (17 -hydroxy-17 -methylestr-4-en-3-one); метилтестостерон; метриболон (метилтриенолон, 17 -hydroxy-17 -methylestra-4,9,ll-trien-3-one); миболерон; нандролон (19-нортестостерон); норболетон; норклостебол (4-chloro-17 -ol-estr-4-en-3-one); норэтандролон; оксаболон; оксандролон; оксиместерон; оксиметолон; прастерон (дегидроэпиандростерон, ДГЭА, 3 -hydroxyandrost-5-en-17-one); простанозол (17 -[(tetrahydropyran-2-yl)oxy]-1 Hpyrazolo[3,4:2,3]-5 -androstane); станозолол; стенболон; тестостерон; тетрагидрогестринон(17-hydroxy-18 -homo-19-nor-17 -pregna-4,9,11-trien-3-one); тиболон; тренболон </w:t>
      </w:r>
      <w:r>
        <w:rPr/>
        <w:br/>
      </w:r>
      <w:r>
        <w:rPr>
          <w:rFonts w:ascii="times new roman;times" w:hAnsi="times new roman;times"/>
          <w:sz w:val="24"/>
        </w:rPr>
        <w:t xml:space="preserve">(17 -hydroxyestr-4,9,11-trien-3-опе); трестолон (7-methyl-19-nortestosterone, MENT); флуоксиместерон; формеболон; фуразабол </w:t>
      </w:r>
      <w:r>
        <w:rPr/>
        <w:br/>
      </w:r>
      <w:r>
        <w:rPr>
          <w:rFonts w:ascii="times new roman;times" w:hAnsi="times new roman;times"/>
          <w:sz w:val="24"/>
        </w:rPr>
        <w:t xml:space="preserve">(17-methyl[1,2,5]oxadiazolo[3,4:2,3]-5 -androstan-17-ol); эпиандростерон (3 -hydroxy-5 -androstan-17-one); эпи-дигидротестостерон (17 -hydroxy-5 -androstan-3-one); эпитестостерон; этилэстренол (19-norpregna-4-en-17 -ol) </w:t>
      </w:r>
      <w:r>
        <w:rPr/>
        <w:br/>
      </w:r>
      <w:r>
        <w:rPr>
          <w:rFonts w:ascii="times new roman;times" w:hAnsi="times new roman;times"/>
          <w:sz w:val="24"/>
        </w:rPr>
        <w:t>и другие субстанции с подобной химической структурой или подобным биологическим эффектом;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другие анаболические агенты: зеранол, зилпатерол, кленбутерол, осилодростат, рактопамин, селективные модуляторы андрогенных рецепторов (SARMs, например, андарин, LGD-4033 (лигандрол), RAD140, S-23, YK-11 </w:t>
      </w:r>
      <w:r>
        <w:rPr/>
        <w:br/>
      </w:r>
      <w:r>
        <w:rPr>
          <w:rFonts w:ascii="times new roman;times" w:hAnsi="times new roman;times"/>
          <w:sz w:val="24"/>
        </w:rPr>
        <w:t>и энобосарм (остарин)).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Пептидные гормоны, факторы роста, подобные субстанции и миметики (S2).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субстанции и другие субстанции с подобной химической структурой или подобным биологическим эффектом: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эритропоэтины (ЭПО) и агенты, влияющие на эритропоэз,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агонисты рецепторов эритропоэтина, например, дарбэпоэтины (dEPO); эритропоэтины; соединения на основе ЭПО (например, ЭПО-Fc, метоксиполиэтиленгликоль-эпоэтин бета (CERA)); ЭПО-миметики </w:t>
      </w:r>
      <w:r>
        <w:rPr/>
        <w:br/>
      </w:r>
      <w:r>
        <w:rPr>
          <w:rFonts w:ascii="times new roman;times" w:hAnsi="times new roman;times"/>
          <w:sz w:val="24"/>
        </w:rPr>
        <w:t>и аналогичные соединения (например, CNTO-530 и пегинесатид);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активаторы гипоксия-индуцируемого фактора (HIF), например, кобальт; дапродустат (GSK1278863); IOХ2; молидустат (BAY 85-3934); роксадустат (FG-4592); вададустат (АКВ-6548); ксенон;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ингибиторы GATA, например, К-11706;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ингибиторы сигнального пути трансформирующего фактора роста-бета (TGF-), например, луспатерцепт; сотатерцепт;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агонисты врожденного рецептора восстановления, например, асиало ЭПО; карбамилированный ЭПО (СЕРО);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пептидные гормоны и их рилизинг-факторы: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тестостерон-стимулирующие пептиды запрещены только для мужчин, в том числе и: гонадотропин хорионический (ХГЧ); лютеинизирующий гормон (ЛГ); гонадотропин-рилизинг-гормон (GnRH, гонадорелин) и его аналоги-агонисты, например, бусерелин, гозелерин, гистрелин, деслорелин, лейпрорелин, нафарелин и трипторелин; кисспептин и его аналоги-агонисты;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кортикотропины и их рилизинг-факторы, например, кортикорелин;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гормон роста (GH), его аналоги и фрагменты, в том числе: аналоги гормона роста, например, лонапегсоматропин, сомапацитан и соматрогон; фрагменты гормона роста, например, A0D-9604 и hGH 176-191;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рилизинг факторы гормона роста, в том числе: рилизинг-гормон гормона роста (GHRH) и его аналоги, например, CJC-1293, CJC-1295, серморелин и тесаморелин; секретагоги гормона роста (GHS) и его миметики, например, леноморелин (грелин), ибутаморен (МК-677), капроморелин, анаморелин, ипаморелин, мациморелин и табиморелин; рилизинг-пептиды гормона роста (GHRPs), например, алексаморелин, GHRP-1, GHRP-2 (пралморелин), GHRP-3, GHRP-4, GHRP-5, GHRP-6 и эксаморелин (гексарелин);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факторы роста и модуляторы факторов роста, в том числе: гепатоцитарный фактор роста (HGF); инсулиноподобный фактор роста-1 </w:t>
      </w:r>
      <w:r>
        <w:rPr/>
        <w:br/>
      </w:r>
      <w:r>
        <w:rPr>
          <w:rFonts w:ascii="times new roman;times" w:hAnsi="times new roman;times"/>
          <w:sz w:val="24"/>
        </w:rPr>
        <w:t xml:space="preserve">(IGF-1, мекасермин) и его аналоги; механические факторы роста (MGFs); сосудисто-эндотелиальный фактор роста (VEGF); тимозин-4 и его производные, например, ТВ-500; тромбоцитарный фактор роста (PDGF); факторы роста фибробластов (FGFs) и другие факторы роста или модуляторы фактора роста, влияющие на синтез или распад мышечного, сухожильного либо связочного белка, на васкуляризацию, потребление энергии, способность </w:t>
      </w:r>
      <w:r>
        <w:rPr/>
        <w:br/>
      </w:r>
      <w:r>
        <w:rPr>
          <w:rFonts w:ascii="times new roman;times" w:hAnsi="times new roman;times"/>
          <w:sz w:val="24"/>
        </w:rPr>
        <w:t>к регенерации или изменение типа тканей.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Бета-2-агонисты (S3).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Запрещены все селективные и неселективные бета-2-агонисты, включая все оптические изомеры, в том числе: арформотерол; вилантерол (допускается использование ингаляций вилантерола: максимум 25 мкг в течение </w:t>
      </w:r>
      <w:r>
        <w:rPr/>
        <w:br/>
      </w:r>
      <w:r>
        <w:rPr>
          <w:rFonts w:ascii="times new roman;times" w:hAnsi="times new roman;times"/>
          <w:sz w:val="24"/>
        </w:rPr>
        <w:t xml:space="preserve">24 (двадцати четырех) часов); индакатерол; левосальбутамол; олодатерол; прокатерол; репротерол; сальбутамол (допускается использование ингаляций сальбутамола: максимум 1600 мкг в течение 24 (двадцати четырех) часов </w:t>
      </w:r>
      <w:r>
        <w:rPr/>
        <w:br/>
      </w:r>
      <w:r>
        <w:rPr>
          <w:rFonts w:ascii="times new roman;times" w:hAnsi="times new roman;times"/>
          <w:sz w:val="24"/>
        </w:rPr>
        <w:t>в разделенных дозах, которые не превышают 600 мкг в течение 8 (восьми) часов, начиная с любой дозы); салметерол (допускается использование ингаляций салметерола: максимум 200 мкг в течение 24 (двадцати четырех) часов; тербуталин; третоквинол (триметоквинол); тулобутерол; фенотерол; формотерол (допускается использование ингаляций формотерола: максимальная доставляемая доза 54 мкг в течение 24 (двадцати четырех) часов; хигенамин.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этом присутствие в моче сальбутамола в концентрации, превышающей 1000 нг/мл, или формотерола в концентрации, превышающей </w:t>
      </w:r>
      <w:r>
        <w:rPr/>
        <w:br/>
      </w:r>
      <w:r>
        <w:rPr>
          <w:rFonts w:ascii="times new roman;times" w:hAnsi="times new roman;times"/>
          <w:sz w:val="24"/>
        </w:rPr>
        <w:t>40 нг/мл, не соответствует терапевтическому использованию и будет рассматриваться в качестве неблагоприятного результата анализа (AAF), если только спортсмен с помощью контролируемого фармакокинетического исследования не докажет, что не соответствующий норме результат явился следствием ингаляции терапевтических доз, не превышающих вышеуказанный максимум.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Гормоны и модуляторы метаболизма (S4).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гормоны и модуляторы метаболизма: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ингибиторы ароматазы, в том числе: 2-андростенол (5 -androst-2-en-17-ol); 2-андростенон (5 -androst-2-en-17-one); 3-андростенол (5 -androst-3-en-17-ol); 3-андростенон (5 -androst-3-en-17-one); 4-androstene-3,6,17 trione </w:t>
      </w:r>
      <w:r>
        <w:rPr/>
        <w:br/>
      </w:r>
      <w:r>
        <w:rPr>
          <w:rFonts w:ascii="times new roman;times" w:hAnsi="times new roman;times"/>
          <w:sz w:val="24"/>
        </w:rPr>
        <w:t>(6-oxo); аминоглютетимид; анастрозол; androsta-1,4,6-triene-3,17-dione (андростатриендион); androsta-3,5-diene-7,17-dione (аримистан); летрозол; тестолактон; форместан; эксеместан;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антиэстрогенные субстанции (антиэстрогены и селективные модуляторы рецепторов эстрогенов (SERMs)), в том числе: базедоксифен; кломифен; оспемифен; ралоксифен; тамоксифен; торемифен; циклофенил; фулвестрант;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агенты, предотвращающие активацию рецептора активина ПВ, в том числе: активин А-нейтрализующие антитела; антитела против рецептора активина ПВ (например, бимагрумаб); конкуренты рецептора активина ПВ, такие как рецепторы-ловушки активина (например, АСЕ-031); ингибиторы миостатина, такие как: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агенты, снижающие или подавляющие экспрессию миостатина;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миостатин или прекурсор-нейтрализующие антитела (например, апитегромаб, домагрозумаб, ландогрозумаб, стамулумаб); миостатин-связывающие белки (например, фоллистатин, миостатин-пропептид);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модуляторы метаболизма: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активаторы АМФ-активируемой протеинкиназы (АМРК), например, AICAR; и агонисты дельта-рецептора, активируемого пролифераторами пероксисом (PPA), например, 2-(2-methyl-4-((4-methyl-2-(4-(trifluoromethyl)phenyl)thiazol-5-yl)methylthio)phenoxy) acetic acid (GW1516, GW501516); и агонисты Rev-Erb-,например, SR9009, SR9011;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инсулины и инсулин-миметики;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мельдоний;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триметазидин.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Диуретики и маскирующие агенты (S5).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все диуретики и маскирующие агенты, включая все оптические изомеры, например, d- и 1-, где это применимо, в том числе: 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маннитола; амилорид; ацетазоламид; буметанид; ваптаны (например, кониваптан, мозаваптан, толваптан); индапамид; канренон; метолазон; спиронолактон; тиазиды (например, бендрофлуметиазид, гидрохлоротиазид и хлоротиазид); торасемид, триамтерен; фуросемид; хлорталидон и этакриновая кислота и другие субстанции с подобной химической структурой или подобным биологическим эффектом.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Допускается использование дроспиренона; памаброма и местного офтальмологического применения ингибиторов карбоангидразы (например, дорзоламида и бринзоламида).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Запрещенные методы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Манипуляции с кровью и ее компонентами (M1).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методы: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первичное или повторное введение любого количества аутологической, аллогенной (гомологичной) или гетерологичной крови или препаратов красных клеток крови любого происхождения в систему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искусственное улучшение процессов потребления, переноса или доставки кислорода, в том числе: перфторированные соединения, эфапроксирал (RSR13), вокселотор и модифицированные препараты гемоглобина, например, заменители крови на основе гемоглобина, микроинкапсулированный гемоглобин, за исключением введения дополнительного кислорода путем ингаляции;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любые формы внутрисосудистых манипуляций с кровью или ее компонентами физическими или химическими методами.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Химические и физические манипуляции (М2).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методы: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фальсификация, а также попытки фальсификации отобранных в рамках процедуры допинг-контроля проб с целью нарушения их целостности </w:t>
      </w:r>
      <w:r>
        <w:rPr/>
        <w:br/>
      </w:r>
      <w:r>
        <w:rPr>
          <w:rFonts w:ascii="times new roman;times" w:hAnsi="times new roman;times"/>
          <w:sz w:val="24"/>
        </w:rPr>
        <w:t>и подлинности, в том числе: действия по подмене пробы и (или) изменению ее свойств с целью затруднения анализа (например, добавление протеазных ферментов к пробе);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внутривенные инфузии и (или) инъекции в объеме более 100 мл </w:t>
      </w:r>
      <w:r>
        <w:rPr/>
        <w:br/>
      </w:r>
      <w:r>
        <w:rPr>
          <w:rFonts w:ascii="times new roman;times" w:hAnsi="times new roman;times"/>
          <w:sz w:val="24"/>
        </w:rPr>
        <w:t>в течение 12-часового периода, за исключением случаев стационарного лечения, хирургических процедур или при проведении клинической диагностики.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Генный и клеточный допинг (МЗ).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методы, как способные улучшить спортивные результаты: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использование нуклеиновых кислот или аналогов нуклеиновых кислот, которые могут изменять последовательности генома и (или) изменять экспрессию генов по любому механизму, включая технологии редактирования генов, подавления экспрессии генов и передачи генов;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использование нормальных или генетически модифицированных клеток.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Субстанции и методы, запрещенные в соревновательный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Запрещенные субстанции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Стимуляторы (S6).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Запрещены все стимуляторы, включая все оптические изомеры, то есть d- и l-, где это применимо: адрафинил; амифеназол; амфепрамон; амфетамин; амфетаминил; бензилпиперазин; бенфлуорекс; бромантан; клобензорекс; кокаин; кропропамид; кротетамид; лиздексамфетамин; мезокарб; метамфетамин (d-); р-метиламфетамин; мефенорекс; мефентермин; модафинил; норфенфлурамин; прениламин; пролинтан; фендиметразин; фенетиллин; фенкамин; фенпропорекс; фентермин; фенфлурамин; фонтурацетам [4-фенил-пирацетам (карфедон)]; фурфенорекс; 2-фенилпропан-1-амин </w:t>
      </w:r>
      <w:r>
        <w:rPr/>
        <w:br/>
      </w:r>
      <w:r>
        <w:rPr>
          <w:rFonts w:ascii="times new roman;times" w:hAnsi="times new roman;times"/>
          <w:sz w:val="24"/>
        </w:rPr>
        <w:t xml:space="preserve">(-метилфенилэтиламин, ВМРЕА); 3-Methylhexan-2-amine </w:t>
      </w:r>
      <w:r>
        <w:rPr/>
        <w:br/>
      </w:r>
      <w:r>
        <w:rPr>
          <w:rFonts w:ascii="times new roman;times" w:hAnsi="times new roman;times"/>
          <w:sz w:val="24"/>
        </w:rPr>
        <w:t xml:space="preserve">(1,2-диметилпентиламин); 4-Methylhexan-2- amine (метилгексанамин, </w:t>
      </w:r>
      <w:r>
        <w:rPr/>
        <w:br/>
      </w:r>
      <w:r>
        <w:rPr>
          <w:rFonts w:ascii="times new roman;times" w:hAnsi="times new roman;times"/>
          <w:sz w:val="24"/>
        </w:rPr>
        <w:t xml:space="preserve">1,3-диметиламиламин, 1,3-DMAA); 4-Methylpentan-2-amine </w:t>
      </w:r>
      <w:r>
        <w:rPr/>
        <w:br/>
      </w:r>
      <w:r>
        <w:rPr>
          <w:rFonts w:ascii="times new roman;times" w:hAnsi="times new roman;times"/>
          <w:sz w:val="24"/>
        </w:rPr>
        <w:t xml:space="preserve">(1,3-диметилбутиламин); 4-фторметилфенидат; 5-Methylhexan-2-amine </w:t>
      </w:r>
      <w:r>
        <w:rPr/>
        <w:br/>
      </w:r>
      <w:r>
        <w:rPr>
          <w:rFonts w:ascii="times new roman;times" w:hAnsi="times new roman;times"/>
          <w:sz w:val="24"/>
        </w:rPr>
        <w:t xml:space="preserve">(1,4-диметилпентиламин, 1,4-диметиламиламин, 1,4-DMAA); бензфетамин; гептаминол; гидрафинил (флуоренол); гидроксиамфетамин (парагидроксиамфетамин); диметамфетамин (диметиламфетамин); изометептен; катин (d-норпсевдоэфедрин) и его L-изомер (попадают </w:t>
      </w:r>
      <w:r>
        <w:rPr/>
        <w:br/>
      </w:r>
      <w:r>
        <w:rPr>
          <w:rFonts w:ascii="times new roman;times" w:hAnsi="times new roman;times"/>
          <w:sz w:val="24"/>
        </w:rPr>
        <w:t xml:space="preserve">в категорию запрещенных субстанций, если концентрация в моче любой </w:t>
      </w:r>
      <w:r>
        <w:rPr/>
        <w:br/>
      </w:r>
      <w:r>
        <w:rPr>
          <w:rFonts w:ascii="times new roman;times" w:hAnsi="times new roman;times"/>
          <w:sz w:val="24"/>
        </w:rPr>
        <w:t>из этих субстанций превышает 5 мкг/мл); катинон и его аналоги, например, мефедрон, метедрон и -пирролидино- валерофенон; левметамфетамин; меклофеноксат; метилендиоксиметамфетамин; метилнафтидат [(( )-methyl-2-(naphthalen-2-yl)-2-(piperidin-2-yl)acetate]; метилфенидат; метилэфедрин (попадает в категорию запрещенных субстанций, если концентрация в моче превышает 10 мкг/мл); никетамид; норфенефрин; оксилофрин (метилсинефрин); октодрин (1,5-диметилгексиламин); октопамин; пемолин; пентетразол; пропилгекседрин; псевдоэфедрин (попадает в категорию запрещенных субстанций, если его концентрация в моче превышает 150 мкг/мл); селегилин; сибутрамин; солриамфетол; стрихнин; тенамфетамин (метилен-диоксиамфетамин); туаминогептан; фампрофазон; фенбутразат; фенилэтиламин и его производные; фенкамфамин; фенметразин; фенпрометамин; эпинефрин (адреналин) (не запрещен при местном применении (например, назальное, офтальмологическое) либо при применении в сочетании с местными анестетиками); этамиван; этиламфетамин; этилфенидат; этилэфрин; эфедрин (попадает в категорию запрещенных субстанций, если концентрация в моче превышает 10 мкг/мл) и другие субстанции с подобной химической структурой или подобным биологическим эффектом.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Допускается использование клонидина; производных имидазолина для дерматологического, назального, ушного или офтальмологического применения (например, бримонидин, клоназолин, феноксазолин, инданазолин, нафазолин, оксиметазолин, ксилометазолин, тетризолин).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Наркотики (S7).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следующие наркотические средства, включая все оптические изомеры, то есть d- и l-, где это применимо: бупренорфин; декстроморамид; диаморфин (героин); гидроморфон; метадон; морфин; никоморфин; оксикодон; оксиморфон; пентазоцин; петидин; трамадол; фентанил и его производные.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Каннабиноиды (S8).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Запрещены все природные и синтетические каннабиноиды, например: каннабис (гашиш и марихуана) и продукты каннабиса; природные </w:t>
      </w:r>
      <w:r>
        <w:rPr/>
        <w:br/>
      </w:r>
      <w:r>
        <w:rPr>
          <w:rFonts w:ascii="times new roman;times" w:hAnsi="times new roman;times"/>
          <w:sz w:val="24"/>
        </w:rPr>
        <w:t>и синтетические тетрагидроканнабинолы (ТГК); синтетические каннабиноиды, имитирующие эффекты ТГК, за исключением: каннабидиола.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Глюкокортикоиды (S9).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Запрещены все глюкокортикоиды при введении любым инъекционным, пероральным, в том числе оромукозальным, например, буккальным, гингивальным и сублингвальным, или ректальным способом, в том числе: беклометазон; бетаметазон; будесонид; гидрокортизон; дексаметазон; дефлазакорт; кортизон; метилпреднизолон; мометазон; преднизолон; преднизон; триамцинолона ацетонид; циклесонид; флунизолид; флуокортолон; флутиказон.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Другие способы введения, в том числе ингаляционно и местно: дентально-интраканально, дерматологически, интраназально, офтальмологически, ушно и перианально, не запрещены при использовании дозировок, установленных производителями, и терапевтическими показаниями.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Субстанции, запрещенные в отдельных видах спорта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Бета-блокаторы (Р1).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Бета-блокаторы, в том числе,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эсмолол, запрещены только </w:t>
      </w:r>
      <w:r>
        <w:rPr/>
        <w:br/>
      </w:r>
      <w:r>
        <w:rPr>
          <w:rFonts w:ascii="times new roman;times" w:hAnsi="times new roman;times"/>
          <w:sz w:val="24"/>
        </w:rPr>
        <w:t>в соревновательный период в следующих видах спорта: автоспорт (FIA); бильярдный спорт (все дисциплины) (WCBS); дартс (WDF); гольф (IGF); лыжный спорт и сноуборд (FIS) (прыжки на лыжах с трамплина, фристайл акробатика и хаф-пайп, сноуборд хаф-пайп и биг-эйр); мини-гольф (WMF); подводное плавание (CMAS) (во всех дисциплинах фридайвинга, подводной охоты и стрельбы по мишеням) (запрещены также во внесоревновательный период); стрельба (ISSF, IPC) (запрещены также во внесоревновательный период); стрельба из лука (WA) (запрещены также во внесоревновательный период).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12%20%D0%B3%D0%BE%D0%B4%D0%B0%20%0A%E2%84%96%20133-%D0%97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8" Type="http://schemas.openxmlformats.org/officeDocument/2006/relationships/hyperlink" Target="documents/search/doc-link/?q=%D0%BE%D1%82%2015%20%D0%B0%D0%BF%D1%80%D0%B5%D0%BB%D1%8F%202024%20%D0%B3%D0%BE%D0%B4%D0%B0%20%E2%84%96%201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1898</Words>
  <Characters>16261</Characters>
  <CharactersWithSpaces>18171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