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ПРИНЯТИИ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ОВПО-2 Г. РЫБНИЦА И ПРОФЕССИОНАЛЬНОЙ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ПОЖАРНОЙ ЧАСТИ П. КАМЕНКА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31 октября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основании постановления 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ССР  </w:t>
      </w:r>
      <w:hyperlink r:id="rId5">
        <w:r>
          <w:rPr>
            <w:color w:val="0563C1"/>
            <w:u w:val="single"/>
          </w:rPr>
          <w:t xml:space="preserve">от  30  июля  1991  года  N  53</w:t>
        </w:r>
      </w:hyperlink>
      <w:r>
        <w:rPr/>
        <w:t xml:space="preserve">,  учитывая 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коллективов СВПЧ-13, ВПЧ-12 и Каменской ППЧ,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Принять под юрисдикцию Приднестровской Молдавской ССР отряд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военизированной  пожарной  и  аварийно-спасательной  службы  N  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Рыбница и профессиональной пожарной части п.Каменка.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Назначить майора в/с НАЗАРОВА Виктора Федоровича начальником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ОВПО-2, подчинив ему Каменскую ППЧ.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ГП ГВЦ    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30%20%20%D0%B8%D1%8E%D0%BB%D1%8F%20%201991%20%20%D0%B3%D0%BE%D0%B4%D0%B0%20%20N%20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108</Words>
  <Characters>717</Characters>
  <CharactersWithSpaces>1120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