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ПРИВАТИЗАЦИИ ГОСУДАРСТВЕННОГО ЖИЛОГО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19.11.2008)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11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 23.03.93, 15.02.94, 25.01.94, 23.11.94, 13.12.94, 07.02.95,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26.12.95, 11.01.97, 10.07.98, 11.05.01, 11.06.03, 14.05.07,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04.08.08, 19.11.08)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3 - Закон ПМР от 15.02.94 (СЗМР 94-1).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государственного (муниципального) жилищного фонда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 государственная мера, направленная на удовлетворение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Приднестровской Молдавской Республики в жилье путем передачи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им в частную собственность квартир (домов), в том числе по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согласию и в долевую и совместную собственность.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3 - Закон ПМР от 15.02.94 (СЗМР 94-1);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4 - Закон ПМР от 25.01.94 (СЗМР 94-1);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5 - Закон ПМР от 23.11.94 (СЗМР 94-4);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13 - Закон ПМР </w:t>
      </w:r>
      <w:hyperlink r:id="rId5">
        <w:r>
          <w:rPr>
            <w:color w:val="0563C1"/>
            <w:u w:val="single"/>
          </w:rPr>
          <w:t xml:space="preserve">от 14.05.07 N 213-ЗИ-IV (САЗ 07-21)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приватизацию государственного (муниципального)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принадлежит  гражданам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обладающим  правом  на  проживание  в  жилых  помещениях  на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государственного  жилищного фонда осуществляется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  нанимателя  жилого  помещения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2 - Закон ПМР от 23.03.93 (СЗМР 93-1);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4 - Закон ПМР от 25.01.94 (СЗМР 94-1);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государственного  (муниципального) 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соответствующим  уполномоченным  органом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 в   ведении   которого   находятся   вопросы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жилищного  фонда,  посредством  создания комиссии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состав   комиссии   по   приватизации   государственного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  жилищного   фонда   включаются  представитель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 власти,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приватизации,    представители    органов   местного 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финансовых,  жилищных  и  профсоюзных  органов,  а  также органов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 организаций,    архитектуры,   здравоохранения, 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 инвентаризации,   а  при  приватизации  квартир  (домов)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ведомственного фонда, находящегося в государственном или муниципальном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жилищном фонде - представители соответствующих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6 - Закон ПМР от 13.12.94 (СЗМР 94-4);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 11  -  Закон  ПМР </w:t>
      </w:r>
      <w:hyperlink r:id="rId7">
        <w:r>
          <w:rPr>
            <w:color w:val="0563C1"/>
            <w:u w:val="single"/>
          </w:rPr>
          <w:t xml:space="preserve">от 11.05.01 N 13-ЗИД-III</w:t>
        </w:r>
      </w:hyperlink>
      <w:r>
        <w:rPr/>
        <w:t xml:space="preserve"> (Официальный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вестник N 21-25 2001 года);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14 - Закон ПМР </w:t>
      </w:r>
      <w:hyperlink r:id="rId8">
        <w:r>
          <w:rPr>
            <w:color w:val="0563C1"/>
            <w:u w:val="single"/>
          </w:rPr>
          <w:t xml:space="preserve">от 04.08.08 N 529-ЗИ-IV (САЗ 08-31)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собственность  граждан  могут  быть  проданы  занимаемые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 (дома)  в  домах государственного (муниципального)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 а  также допускается приватизация жилых помещений в общежитиях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комнатного  типа  (кроме  жилых помещений в общежитиях для студентов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учебных заведений всех уровней и общежитий коечного типа).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жилых  помещений  в  общежитиях  комнатного  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порядке,  установленном  настоящим   Законом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квартир (домов).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подлежат  продаже  в  собственность  граждан  жилые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являющиеся   недвижимыми   объектами  культурного  наследия,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входящие  в  перечень  недвижимых  объектов  культурного  наследия,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отчуждению из государственной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находящиеся в закрытых военных городках.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   согласия  собственника,  в  ведении  (управлении)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 соответствующий  жилищный  фонд,  не подлежат приватизации,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обмену,  сдаче  в  пользование  иным  лицам служебные жилые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жилые  помещения  в  специализированных  домах,  а также однокомнатные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квартиры,  в  которых  проживают  две и более семьи, а также квартиры,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предоставляемые  гражданам  в  порядке  временного  улучшения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до получения постоянного жилого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5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состоящие  в  очереди нуждающихся в улучшении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сохраняют право на получение жилых помещений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жилищным  законодательством. При подходе очереди с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 им   может   выделена  в  собственность  квартира  (дом)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6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 построенных  сверх установленного плана квартир,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освободившихся    и   незаселенных   квартир   в   домах,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или  капитальному  ремонту,  осуществляется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очереди, а в случае отказа очередников - на аукционе.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4 - Закон ПМР от 25.01.94 (СЗМР 94-1);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7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 приватизации государственного (муниципального)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 состоит из настоящего Закона, Положения "Об условиях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приватизации жилья", других актов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ГЛАВА II. ПРИВАТИЗАЦИЯ 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8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собственность  одной  семьи  может  быть  передана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 только  одна квартира (дом), жилое помещение, занимаемое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договору    социального    найма    в   домах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  жилого   фонда  в  следующем  порядке: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 обеспеченности  жильем  -  бесплатно,  сверх  нормы  -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оценочной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Нормативная   обеспеченность   жилья   в   процессе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 в  размере  18  кв.м  общей  площади на одного человека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20  кв.м  на  семью. Жилые помещения, предоставляемые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  государственного  (муниципального)  жилищного фонда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найма, не подлежат бесплатной приватизации.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которым  предоставлены  жилые  помещения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  найма,   имеют   право  на  выкуп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собственником,  в  порядке  и  на  условиях,  установленных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4 - Закон ПМР от 25.01.94 (СЗМР 94-1);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9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и  коммерческие цены на излишки приватизируемого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  определяются   соответствующими   комиссиями  до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(муниципального)   жилищного   фонда  по  методике,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   уполномоченным    на    то    исполнительным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власти   в   порядке,   установленном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нахождения квартиры (домов), этажности и качества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10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 одной  квартире  (доме) проживают несколько семей, то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письменному  согласию  всех  совершеннолетних  членов семьи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определена доля каждой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 семьями, проживающими в одной квартире, не достигнуто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согласие  об  определении  доли  каждой из них, то после раздела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 в  судебном порядке, каждая семья имеет право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приобрести в собственность или получить причитающуюся ей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однокомнатных квартир).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11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желающие  приобрести  в  собственность  жилую площадь,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обращаются   с   письменным  заявлением  в  комиссии  по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фонда, которые в месячный срок со дня регистрации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в  присутствии  гражданина  произвести  обследование квартиры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(дома), определить ее стоимость и принять решение по существу.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оценке  стоимости квартир исключаются затраты, произведенные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квартиросъемщиком по улучшению качества квартиры.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   комиссий     по     приватизации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 жилищного  фонда  является основанием для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купли-продажи квартиры (дома).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12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 квартир  (домов) в собственность граждан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 купли-продажи,  заверяемым в нотариальном порядке. Передача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 указанных  квартир  (домов)  гражданам  производится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   органов,   осуществляющих   приватизацию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  жилищного  фонда,  с  выдачей  правоустанавливающих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    В    обоих   случаях   указанные   документы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в  едином  государственном  реестре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в  соответствии  с  законодательными  актами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прав  на недвижимое имущество и сделок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7 - Закон ПМР от 07.02.95 (CЗМР 95-1).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13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связанные с обследованием жилых помещений и определением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 стоимости,    оформлением    договора   купли-продажи,   выдачей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 на  право  собственности,  покрываются за счет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желающих приобрести с собственность квартиру (дом).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оплаты  расходов,  указанных в части первой настоящей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 семьи  погибших  защитников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 счет средств местного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Оформление договоров купли-продажи квартир (домов)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14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получившие  удостоверение  на  право 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 ими  в собственность квартиры (дома), имеют те же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владению,  пользованию  и  распоряжению  ими,  что  и собственники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частных жилых домов.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Наследование квартиры (дома), находящейся в частной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осуществляется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15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Квартиры  (дома),  проданные  гражданам в частную собственность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исключаются  из  государственного фонда и включаются в состав 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9">
        <w:r>
          <w:rPr>
            <w:color w:val="0563C1"/>
            <w:u w:val="single"/>
          </w:rPr>
          <w:t xml:space="preserve">от 11.01.97 N 26-ЗИД (СЗМР 97-1)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16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могут  быть  признаны нуждающимися в улучшении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в  установленном  порядке  по  месту работы или жительства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не менее 10 лет с момента отчуждения ими квартиры (дома).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 состоящим  на  учете нуждающихся в улучшении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и приватизировавшим жилые помещения, в которых они проживают,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подходе  очереди,  жилая  площадь  предоставляется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 жилого  помещения в государственный (муниципальный) жилищный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8 - Закон ПМР от 26.12.95 (CЗМР 95-4);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10">
        <w:r>
          <w:rPr>
            <w:color w:val="0563C1"/>
            <w:u w:val="single"/>
          </w:rPr>
          <w:t xml:space="preserve">от 10.07.98 N 108-ЗИ (СЗМР 98-3)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17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Комиссии  по  приватизации  жилищного  фонда  с учетом конкретных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могут  продавать  или  передавать  отдельным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квартиры (дома) на льготных условиях или безвозмездно.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безвозмездной  передаче  гражданам  в  собственность квартир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(домов)  с излишней жилплощадью основанием для получения удостоверений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право  собственности  является  решение  комиссии  по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(муниципального)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Безвозмездная  передача  в собственность излишней площади квартир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(домов)  производится гражданам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 проживающим  в  них  на  момент  приватизации,  если  общий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 стаж  членов  семьи  на  предприятиях,  в  организациях 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в совокупности составляет не менее 30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Семьи,  имеющие  совокупный  трудовой  стаж  от  25  до  30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приобретают  квартиры  (дома)  с  излишней  площадью  за  25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стоимости, от 20 до 25 лет - за 50 процентов, менее 20 лет - за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Комиссии   по   приватизации   государственного  (муниципального)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фонда  вправе, с учетом конкретных обстоятельств, продавать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передавать  отдельным  категориям граждан (инвалидам и их семьям,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пенсионерам,  многодетным  и  малообеспеченным  семьям и др.) квартиры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 с излишней жилплощадью на льготных условиях или безвозмездно.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Комиссия   по   приватизации   государственного  (муниципального)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фонда  вправе, по заявлению собственника приватизированного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жилья,  отменить  принятое  решение  о приватизации и аннулировать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выданные  собственнику  документы  без  возвращения  гражданину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уплаченных сумм за приватизацию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представлению   комиссии  по  приватизации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  жилищного   фонда,   государственная  администрация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решение о выдаче ордера на добровольно сданное жилье на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  на   момент   приватизации.  После  принятия  решения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добровольной сдаче жилья все отношения по пользованию жилым помещением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 государственными  органами  и  гражданами  регулируются нормами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18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Средства,  поступающие от продажи квартир (домов), построенных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 государственных   за   счет   государственных  централизованных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капитальных   вложений,   зачисляются   в   республиканский  бюджет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 на  строительство и содержание жилищного фонда,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производственной  базы, а от продажи квартир (домов), построенных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средств предприятий, объединений, организаций и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  на  жилищное  и  капитальное  строительство,  ремонт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реконструкцию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когда  квартиры (дома) ведомственного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построены  с привлечением средств республиканского (местного) бюджета,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соответствующая часть средств, полученных от их продажи, перечисляется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в республиканский или местный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4 - Закон ПМР от 25.01.94 (СЗМР 94-1);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19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"Об условиях и порядке приватизации жилья"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порядке,   определяемом  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ГЛАВА III. ОБСЛУЖИВАНИЕ И РЕМОНТ ПРИВАТИЗАЦИОННОГО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20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Обслуживание   и   ремонт   приватизированных   квартир   (домов)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за   счет   средств   их  собственников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и   выполнением   Единых   правил   пользования   жилыми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помещениями, содержания жилых домов и придомовых территорий.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21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 расходов,   связанных   с   обслуживанием   и   ремонтом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приватизированных  квартир  (домов),  производится  по  ставкам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    установленных    для    обслуживания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Собственники квартир в частично приватизированных домах участвуют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общих  расходах,  связанных  с  обслуживанием  и  ремонтом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капитальный) всего дома и содержанием придомовой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22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Обслуживание   и  ремонт  квартир,  находящихся  в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 в    частично   приватизированных   домах,   осуществляются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жилищно-эксплуатационными   и   ремонтно-строительными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обслуживавшими  эти  дома  до  начала  приватизации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 между ними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23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Собственники  квартир  в полностью приватизированных домах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определять организацию для обслуживания и ремонта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государственные, кооперативные и иные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24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долговременной  и эффективной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фонда  и  его  сохранности  органы 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способствуют  образованию из числа граждан, получивших или приобретших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собственность квартиры (дома), обществ индивидуальных объединений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 юридического  лица,  а также созданию условий для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  с  государственными,  кооперативных  и  иных  организаций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обслуживанию и ремонту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25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 местного   самоуправления   осуществляют   контроль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 состоянием  и  своевременным  ремонтом приватизированного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26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правил   эксплуатации  квартир  (домов),  инженерного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   и   придомовых   территорий   влечет 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приватизированного жилья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IV. РАЗРЕШЕНИЕ СПОРОВ, СВЯЗАННЫХ С ПРИВАТИЗАЦИЕЙ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4 - Закон ПМР от 25.01.94 (СЗМР 94-1).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27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    связанные     с     приватизацией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жилищного фонда по продаже квартир (домов)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 вызванные несогласием граждан с решением местной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приватизации  государственного  (муниципального)  жилищного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 стоимости квартиры, разрешаются Государственным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реформам Приднестровской Молдавской Республики или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 xml:space="preserve">г. Тирасполь </w:t>
      </w:r>
    </w:p>
    <w:p>
      <w:pPr>
        <w:pStyle w:val="PreformattedText"/>
        <w:bidi w:val="0"/>
        <w:spacing w:before="0" w:after="0"/>
        <w:jc w:val="left"/>
        <w:rPr/>
      </w:pPr>
      <w:r>
        <w:rPr/>
        <w:t>11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(Закона  Президента  ПМР от 11.02.92 г.) на основе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от 23.03.93 (СЗМР 93-1);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3 - Закон ПМР от 15.02.94 (СЗМР 94-1);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4 - Закон ПМР от 25.01.94 (СЗМР 94-1);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5 - Закон ПМР от 23.11.94 (СЗМР 94-4);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6 - Закон ПМР от 13.12.94 (СЗМР 94-4);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7 - Закон ПМР от 07.02.95 (CЗМР 95-1);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8 - Закон ПМР от 26.12.95 (CЗМР 95-4);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9">
        <w:r>
          <w:rPr>
            <w:color w:val="0563C1"/>
            <w:u w:val="single"/>
          </w:rPr>
          <w:t xml:space="preserve">от 11.01.97 N 26-ЗИД (СЗМР 97-1)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10">
        <w:r>
          <w:rPr>
            <w:color w:val="0563C1"/>
            <w:u w:val="single"/>
          </w:rPr>
          <w:t xml:space="preserve">от 10.07.98 N 108-ЗИ (СЗМР 98-3)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 11  -  Закон  ПМР </w:t>
      </w:r>
      <w:hyperlink r:id="rId7">
        <w:r>
          <w:rPr>
            <w:color w:val="0563C1"/>
            <w:u w:val="single"/>
          </w:rPr>
          <w:t xml:space="preserve">от 11.05.01 N 13-ЗИД-III</w:t>
        </w:r>
      </w:hyperlink>
      <w:r>
        <w:rPr/>
        <w:t xml:space="preserve"> (Официальный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вестник N 21-25 2001 года);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13 - Закон ПМР </w:t>
      </w:r>
      <w:hyperlink r:id="rId5">
        <w:r>
          <w:rPr>
            <w:color w:val="0563C1"/>
            <w:u w:val="single"/>
          </w:rPr>
          <w:t xml:space="preserve">от 14.05.07 N 213-ЗИ-IV (САЗ 07-21)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14 - Закон ПМР </w:t>
      </w:r>
      <w:hyperlink r:id="rId8">
        <w:r>
          <w:rPr>
            <w:color w:val="0563C1"/>
            <w:u w:val="single"/>
          </w:rPr>
          <w:t xml:space="preserve">от 04.08.08 N 529-ЗИ-IV (САЗ 08-31)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15 - Закон ПМР </w:t>
      </w:r>
      <w:hyperlink r:id="rId11">
        <w:r>
          <w:rPr>
            <w:color w:val="0563C1"/>
            <w:u w:val="single"/>
          </w:rPr>
          <w:t xml:space="preserve">от 19.11.08 N 588-ЗИ-IV (САЗ 08-46)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.05.07%20N%20213-%D0%97%D0%98-IV%20%28%D0%A1%D0%90%D0%97%2007-21%29" TargetMode="External"/><Relationship Id="rId6" Type="http://schemas.openxmlformats.org/officeDocument/2006/relationships/hyperlink" Target="documents/search/doc-link/?q=%D0%BE%D1%82%2011.06.03%20N%20289-%D0%97%D0%98%D0%94-III%20%28%D0%A1%D0%90%D0%97%2003-24%29" TargetMode="External"/><Relationship Id="rId7" Type="http://schemas.openxmlformats.org/officeDocument/2006/relationships/hyperlink" Target="documents/search/doc-link/?q=%D0%BE%D1%82%2011.05.01%20N%2013-%D0%97%D0%98%D0%94-III" TargetMode="External"/><Relationship Id="rId8" Type="http://schemas.openxmlformats.org/officeDocument/2006/relationships/hyperlink" Target="documents/search/doc-link/?q=%D0%BE%D1%82%2004.08.08%20N%20529-%D0%97%D0%98-IV%20%28%D0%A1%D0%90%D0%97%2008-31%29" TargetMode="External"/><Relationship Id="rId9" Type="http://schemas.openxmlformats.org/officeDocument/2006/relationships/hyperlink" Target="documents/search/doc-link/?q=%D0%BE%D1%82%2011.01.97%20N%2026-%D0%97%D0%98%D0%94%20%28%D0%A1%D0%97%D0%9C%D0%A0%2097-1%29" TargetMode="External"/><Relationship Id="rId10" Type="http://schemas.openxmlformats.org/officeDocument/2006/relationships/hyperlink" Target="documents/search/doc-link/?q=%D0%BE%D1%82%2010.07.98%20N%20108-%D0%97%D0%98%20%28%D0%A1%D0%97%D0%9C%D0%A0%2098-3%29" TargetMode="External"/><Relationship Id="rId11" Type="http://schemas.openxmlformats.org/officeDocument/2006/relationships/hyperlink" Target="documents/search/doc-link/?q=%D0%BE%D1%82%2019.11.08%20N%20588-%D0%97%D0%98-IV%20%28%D0%A1%D0%90%D0%97%2008-4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2184</Words>
  <Characters>14888</Characters>
  <CharactersWithSpaces>18913</CharactersWithSpaces>
  <Paragraphs>343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